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198" w:rsidRPr="00194E00" w:rsidRDefault="00BF3679" w:rsidP="0097213F">
      <w:pPr>
        <w:spacing w:beforeLines="60" w:before="144" w:afterLines="60" w:after="144" w:line="360" w:lineRule="auto"/>
        <w:ind w:firstLine="709"/>
        <w:jc w:val="both"/>
        <w:rPr>
          <w:rFonts w:ascii="Times New Roman" w:hAnsi="Times New Roman" w:cs="Times New Roman"/>
          <w:color w:val="000000" w:themeColor="text1"/>
          <w:sz w:val="28"/>
          <w:szCs w:val="28"/>
          <w:shd w:val="clear" w:color="auto" w:fill="FFFFFF"/>
        </w:rPr>
      </w:pPr>
      <w:r w:rsidRPr="00194E00">
        <w:rPr>
          <w:rFonts w:ascii="Times New Roman" w:hAnsi="Times New Roman" w:cs="Times New Roman"/>
          <w:color w:val="000000" w:themeColor="text1"/>
          <w:sz w:val="28"/>
          <w:szCs w:val="28"/>
          <w:shd w:val="clear" w:color="auto" w:fill="FFFFFF"/>
        </w:rPr>
        <w:t>Тема "Разработка проекта выведения нового товара на рынок в ООО "Онлайн-Сервис".</w:t>
      </w:r>
    </w:p>
    <w:p w:rsidR="00BF3679" w:rsidRPr="00194E00" w:rsidRDefault="00BF3679" w:rsidP="0097213F">
      <w:pPr>
        <w:spacing w:beforeLines="60" w:before="144" w:afterLines="60" w:after="144" w:line="360" w:lineRule="auto"/>
        <w:ind w:firstLine="709"/>
        <w:jc w:val="both"/>
        <w:rPr>
          <w:rFonts w:ascii="Times New Roman" w:hAnsi="Times New Roman" w:cs="Times New Roman"/>
          <w:color w:val="000000" w:themeColor="text1"/>
          <w:sz w:val="28"/>
          <w:szCs w:val="28"/>
          <w:shd w:val="clear" w:color="auto" w:fill="FFFFFF"/>
        </w:rPr>
      </w:pPr>
    </w:p>
    <w:p w:rsidR="00BF3679" w:rsidRPr="00194E00" w:rsidRDefault="00BF3679"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1932CE" w:rsidRPr="00194E00" w:rsidRDefault="001932CE" w:rsidP="0097213F">
      <w:pPr>
        <w:spacing w:beforeLines="60" w:before="144" w:afterLines="60" w:after="144"/>
        <w:rPr>
          <w:rFonts w:ascii="Times New Roman" w:hAnsi="Times New Roman" w:cs="Times New Roman"/>
          <w:b/>
          <w:color w:val="000000" w:themeColor="text1"/>
          <w:sz w:val="28"/>
          <w:szCs w:val="28"/>
        </w:rPr>
      </w:pPr>
      <w:r w:rsidRPr="00194E00">
        <w:rPr>
          <w:rFonts w:ascii="Times New Roman" w:hAnsi="Times New Roman" w:cs="Times New Roman"/>
          <w:b/>
          <w:color w:val="000000" w:themeColor="text1"/>
          <w:sz w:val="28"/>
          <w:szCs w:val="28"/>
        </w:rPr>
        <w:br w:type="page"/>
      </w:r>
    </w:p>
    <w:p w:rsidR="00BF3679" w:rsidRPr="00194E00" w:rsidRDefault="00BF3679" w:rsidP="0097213F">
      <w:pPr>
        <w:spacing w:beforeLines="60" w:before="144" w:afterLines="60" w:after="144" w:line="360" w:lineRule="auto"/>
        <w:ind w:firstLine="709"/>
        <w:jc w:val="center"/>
        <w:rPr>
          <w:rFonts w:ascii="Times New Roman" w:hAnsi="Times New Roman" w:cs="Times New Roman"/>
          <w:b/>
          <w:color w:val="000000" w:themeColor="text1"/>
          <w:sz w:val="28"/>
          <w:szCs w:val="28"/>
        </w:rPr>
      </w:pPr>
      <w:r w:rsidRPr="00194E00">
        <w:rPr>
          <w:rFonts w:ascii="Times New Roman" w:hAnsi="Times New Roman" w:cs="Times New Roman"/>
          <w:b/>
          <w:color w:val="000000" w:themeColor="text1"/>
          <w:sz w:val="28"/>
          <w:szCs w:val="28"/>
        </w:rPr>
        <w:lastRenderedPageBreak/>
        <w:t>Содержание</w:t>
      </w:r>
    </w:p>
    <w:p w:rsidR="00BF3679" w:rsidRPr="00194E00" w:rsidRDefault="00BF3679"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sdt>
      <w:sdtPr>
        <w:rPr>
          <w:rFonts w:ascii="Times New Roman" w:eastAsiaTheme="minorHAnsi" w:hAnsi="Times New Roman" w:cs="Times New Roman"/>
          <w:b w:val="0"/>
          <w:bCs w:val="0"/>
          <w:color w:val="000000" w:themeColor="text1"/>
          <w:sz w:val="22"/>
          <w:szCs w:val="22"/>
          <w:lang w:eastAsia="en-US"/>
        </w:rPr>
        <w:id w:val="-170109849"/>
        <w:docPartObj>
          <w:docPartGallery w:val="Table of Contents"/>
          <w:docPartUnique/>
        </w:docPartObj>
      </w:sdtPr>
      <w:sdtContent>
        <w:p w:rsidR="00492C5E" w:rsidRPr="00194E00" w:rsidRDefault="00492C5E" w:rsidP="0097213F">
          <w:pPr>
            <w:pStyle w:val="ad"/>
            <w:spacing w:beforeLines="60" w:before="144" w:afterLines="60" w:after="144" w:line="360" w:lineRule="auto"/>
            <w:jc w:val="both"/>
            <w:rPr>
              <w:rFonts w:ascii="Times New Roman" w:hAnsi="Times New Roman" w:cs="Times New Roman"/>
              <w:color w:val="000000" w:themeColor="text1"/>
            </w:rPr>
          </w:pPr>
        </w:p>
        <w:p w:rsidR="00492C5E" w:rsidRPr="00194E00" w:rsidRDefault="00492C5E" w:rsidP="0097213F">
          <w:pPr>
            <w:pStyle w:val="11"/>
            <w:tabs>
              <w:tab w:val="right" w:leader="dot" w:pos="9345"/>
            </w:tabs>
            <w:spacing w:beforeLines="60" w:before="144" w:afterLines="60" w:after="144" w:line="360" w:lineRule="auto"/>
            <w:jc w:val="both"/>
            <w:rPr>
              <w:rFonts w:ascii="Times New Roman" w:hAnsi="Times New Roman" w:cs="Times New Roman"/>
              <w:noProof/>
              <w:color w:val="000000" w:themeColor="text1"/>
              <w:sz w:val="28"/>
              <w:szCs w:val="28"/>
            </w:rPr>
          </w:pPr>
          <w:r w:rsidRPr="00194E00">
            <w:rPr>
              <w:rFonts w:ascii="Times New Roman" w:hAnsi="Times New Roman" w:cs="Times New Roman"/>
              <w:color w:val="000000" w:themeColor="text1"/>
              <w:sz w:val="28"/>
              <w:szCs w:val="28"/>
            </w:rPr>
            <w:fldChar w:fldCharType="begin"/>
          </w:r>
          <w:r w:rsidRPr="00194E00">
            <w:rPr>
              <w:rFonts w:ascii="Times New Roman" w:hAnsi="Times New Roman" w:cs="Times New Roman"/>
              <w:color w:val="000000" w:themeColor="text1"/>
              <w:sz w:val="28"/>
              <w:szCs w:val="28"/>
            </w:rPr>
            <w:instrText xml:space="preserve"> TOC \o "1-3" \h \z \u </w:instrText>
          </w:r>
          <w:r w:rsidRPr="00194E00">
            <w:rPr>
              <w:rFonts w:ascii="Times New Roman" w:hAnsi="Times New Roman" w:cs="Times New Roman"/>
              <w:color w:val="000000" w:themeColor="text1"/>
              <w:sz w:val="28"/>
              <w:szCs w:val="28"/>
            </w:rPr>
            <w:fldChar w:fldCharType="separate"/>
          </w:r>
          <w:hyperlink w:anchor="_Toc55061497" w:history="1">
            <w:r w:rsidRPr="00194E00">
              <w:rPr>
                <w:rStyle w:val="ae"/>
                <w:rFonts w:ascii="Times New Roman" w:hAnsi="Times New Roman" w:cs="Times New Roman"/>
                <w:noProof/>
                <w:color w:val="000000" w:themeColor="text1"/>
                <w:sz w:val="28"/>
                <w:szCs w:val="28"/>
              </w:rPr>
              <w:t>Введение</w:t>
            </w:r>
            <w:r w:rsidRPr="00194E00">
              <w:rPr>
                <w:rFonts w:ascii="Times New Roman" w:hAnsi="Times New Roman" w:cs="Times New Roman"/>
                <w:noProof/>
                <w:webHidden/>
                <w:color w:val="000000" w:themeColor="text1"/>
                <w:sz w:val="28"/>
                <w:szCs w:val="28"/>
              </w:rPr>
              <w:tab/>
            </w:r>
            <w:r w:rsidRPr="00194E00">
              <w:rPr>
                <w:rFonts w:ascii="Times New Roman" w:hAnsi="Times New Roman" w:cs="Times New Roman"/>
                <w:noProof/>
                <w:webHidden/>
                <w:color w:val="000000" w:themeColor="text1"/>
                <w:sz w:val="28"/>
                <w:szCs w:val="28"/>
              </w:rPr>
              <w:fldChar w:fldCharType="begin"/>
            </w:r>
            <w:r w:rsidRPr="00194E00">
              <w:rPr>
                <w:rFonts w:ascii="Times New Roman" w:hAnsi="Times New Roman" w:cs="Times New Roman"/>
                <w:noProof/>
                <w:webHidden/>
                <w:color w:val="000000" w:themeColor="text1"/>
                <w:sz w:val="28"/>
                <w:szCs w:val="28"/>
              </w:rPr>
              <w:instrText xml:space="preserve"> PAGEREF _Toc55061497 \h </w:instrText>
            </w:r>
            <w:r w:rsidRPr="00194E00">
              <w:rPr>
                <w:rFonts w:ascii="Times New Roman" w:hAnsi="Times New Roman" w:cs="Times New Roman"/>
                <w:noProof/>
                <w:webHidden/>
                <w:color w:val="000000" w:themeColor="text1"/>
                <w:sz w:val="28"/>
                <w:szCs w:val="28"/>
              </w:rPr>
            </w:r>
            <w:r w:rsidRPr="00194E00">
              <w:rPr>
                <w:rFonts w:ascii="Times New Roman" w:hAnsi="Times New Roman" w:cs="Times New Roman"/>
                <w:noProof/>
                <w:webHidden/>
                <w:color w:val="000000" w:themeColor="text1"/>
                <w:sz w:val="28"/>
                <w:szCs w:val="28"/>
              </w:rPr>
              <w:fldChar w:fldCharType="separate"/>
            </w:r>
            <w:r w:rsidR="00424C71">
              <w:rPr>
                <w:rFonts w:ascii="Times New Roman" w:hAnsi="Times New Roman" w:cs="Times New Roman"/>
                <w:noProof/>
                <w:webHidden/>
                <w:color w:val="000000" w:themeColor="text1"/>
                <w:sz w:val="28"/>
                <w:szCs w:val="28"/>
              </w:rPr>
              <w:t>3</w:t>
            </w:r>
            <w:r w:rsidRPr="00194E00">
              <w:rPr>
                <w:rFonts w:ascii="Times New Roman" w:hAnsi="Times New Roman" w:cs="Times New Roman"/>
                <w:noProof/>
                <w:webHidden/>
                <w:color w:val="000000" w:themeColor="text1"/>
                <w:sz w:val="28"/>
                <w:szCs w:val="28"/>
              </w:rPr>
              <w:fldChar w:fldCharType="end"/>
            </w:r>
          </w:hyperlink>
        </w:p>
        <w:p w:rsidR="00492C5E" w:rsidRPr="00194E00" w:rsidRDefault="003B0E9E" w:rsidP="0097213F">
          <w:pPr>
            <w:pStyle w:val="11"/>
            <w:tabs>
              <w:tab w:val="right" w:leader="dot" w:pos="9345"/>
            </w:tabs>
            <w:spacing w:beforeLines="60" w:before="144" w:afterLines="60" w:after="144" w:line="360" w:lineRule="auto"/>
            <w:jc w:val="both"/>
            <w:rPr>
              <w:rFonts w:ascii="Times New Roman" w:hAnsi="Times New Roman" w:cs="Times New Roman"/>
              <w:noProof/>
              <w:color w:val="000000" w:themeColor="text1"/>
              <w:sz w:val="28"/>
              <w:szCs w:val="28"/>
            </w:rPr>
          </w:pPr>
          <w:hyperlink w:anchor="_Toc55061498" w:history="1">
            <w:r w:rsidR="00492C5E" w:rsidRPr="00194E00">
              <w:rPr>
                <w:rStyle w:val="ae"/>
                <w:rFonts w:ascii="Times New Roman" w:hAnsi="Times New Roman" w:cs="Times New Roman"/>
                <w:caps/>
                <w:noProof/>
                <w:color w:val="000000" w:themeColor="text1"/>
                <w:sz w:val="28"/>
                <w:szCs w:val="28"/>
              </w:rPr>
              <w:t xml:space="preserve">1. </w:t>
            </w:r>
            <w:r w:rsidR="00492C5E" w:rsidRPr="00194E00">
              <w:rPr>
                <w:rStyle w:val="ae"/>
                <w:rFonts w:ascii="Times New Roman" w:hAnsi="Times New Roman" w:cs="Times New Roman"/>
                <w:noProof/>
                <w:color w:val="000000" w:themeColor="text1"/>
                <w:sz w:val="28"/>
                <w:szCs w:val="28"/>
              </w:rPr>
              <w:t>Теоретические аспекты вывода на рынок нового продукта</w:t>
            </w:r>
            <w:r w:rsidR="00492C5E" w:rsidRPr="00194E00">
              <w:rPr>
                <w:rFonts w:ascii="Times New Roman" w:hAnsi="Times New Roman" w:cs="Times New Roman"/>
                <w:noProof/>
                <w:webHidden/>
                <w:color w:val="000000" w:themeColor="text1"/>
                <w:sz w:val="28"/>
                <w:szCs w:val="28"/>
              </w:rPr>
              <w:tab/>
            </w:r>
            <w:r w:rsidR="00492C5E" w:rsidRPr="00194E00">
              <w:rPr>
                <w:rFonts w:ascii="Times New Roman" w:hAnsi="Times New Roman" w:cs="Times New Roman"/>
                <w:noProof/>
                <w:webHidden/>
                <w:color w:val="000000" w:themeColor="text1"/>
                <w:sz w:val="28"/>
                <w:szCs w:val="28"/>
              </w:rPr>
              <w:fldChar w:fldCharType="begin"/>
            </w:r>
            <w:r w:rsidR="00492C5E" w:rsidRPr="00194E00">
              <w:rPr>
                <w:rFonts w:ascii="Times New Roman" w:hAnsi="Times New Roman" w:cs="Times New Roman"/>
                <w:noProof/>
                <w:webHidden/>
                <w:color w:val="000000" w:themeColor="text1"/>
                <w:sz w:val="28"/>
                <w:szCs w:val="28"/>
              </w:rPr>
              <w:instrText xml:space="preserve"> PAGEREF _Toc55061498 \h </w:instrText>
            </w:r>
            <w:r w:rsidR="00492C5E" w:rsidRPr="00194E00">
              <w:rPr>
                <w:rFonts w:ascii="Times New Roman" w:hAnsi="Times New Roman" w:cs="Times New Roman"/>
                <w:noProof/>
                <w:webHidden/>
                <w:color w:val="000000" w:themeColor="text1"/>
                <w:sz w:val="28"/>
                <w:szCs w:val="28"/>
              </w:rPr>
            </w:r>
            <w:r w:rsidR="00492C5E" w:rsidRPr="00194E00">
              <w:rPr>
                <w:rFonts w:ascii="Times New Roman" w:hAnsi="Times New Roman" w:cs="Times New Roman"/>
                <w:noProof/>
                <w:webHidden/>
                <w:color w:val="000000" w:themeColor="text1"/>
                <w:sz w:val="28"/>
                <w:szCs w:val="28"/>
              </w:rPr>
              <w:fldChar w:fldCharType="separate"/>
            </w:r>
            <w:r w:rsidR="00424C71">
              <w:rPr>
                <w:rFonts w:ascii="Times New Roman" w:hAnsi="Times New Roman" w:cs="Times New Roman"/>
                <w:noProof/>
                <w:webHidden/>
                <w:color w:val="000000" w:themeColor="text1"/>
                <w:sz w:val="28"/>
                <w:szCs w:val="28"/>
              </w:rPr>
              <w:t>5</w:t>
            </w:r>
            <w:r w:rsidR="00492C5E" w:rsidRPr="00194E00">
              <w:rPr>
                <w:rFonts w:ascii="Times New Roman" w:hAnsi="Times New Roman" w:cs="Times New Roman"/>
                <w:noProof/>
                <w:webHidden/>
                <w:color w:val="000000" w:themeColor="text1"/>
                <w:sz w:val="28"/>
                <w:szCs w:val="28"/>
              </w:rPr>
              <w:fldChar w:fldCharType="end"/>
            </w:r>
          </w:hyperlink>
        </w:p>
        <w:p w:rsidR="00492C5E" w:rsidRPr="00194E00" w:rsidRDefault="003B0E9E" w:rsidP="0097213F">
          <w:pPr>
            <w:pStyle w:val="21"/>
            <w:tabs>
              <w:tab w:val="right" w:leader="dot" w:pos="9345"/>
            </w:tabs>
            <w:spacing w:beforeLines="60" w:before="144" w:afterLines="60" w:after="144" w:line="360" w:lineRule="auto"/>
            <w:jc w:val="both"/>
            <w:rPr>
              <w:rFonts w:ascii="Times New Roman" w:hAnsi="Times New Roman" w:cs="Times New Roman"/>
              <w:noProof/>
              <w:color w:val="000000" w:themeColor="text1"/>
              <w:sz w:val="28"/>
              <w:szCs w:val="28"/>
            </w:rPr>
          </w:pPr>
          <w:hyperlink w:anchor="_Toc55061499" w:history="1">
            <w:r w:rsidR="00492C5E" w:rsidRPr="00194E00">
              <w:rPr>
                <w:rStyle w:val="ae"/>
                <w:rFonts w:ascii="Times New Roman" w:hAnsi="Times New Roman" w:cs="Times New Roman"/>
                <w:noProof/>
                <w:color w:val="000000" w:themeColor="text1"/>
                <w:sz w:val="28"/>
                <w:szCs w:val="28"/>
              </w:rPr>
              <w:t>1.1. Понятие «новый продукт» и подходы к его определению</w:t>
            </w:r>
            <w:r w:rsidR="00492C5E" w:rsidRPr="00194E00">
              <w:rPr>
                <w:rFonts w:ascii="Times New Roman" w:hAnsi="Times New Roman" w:cs="Times New Roman"/>
                <w:noProof/>
                <w:webHidden/>
                <w:color w:val="000000" w:themeColor="text1"/>
                <w:sz w:val="28"/>
                <w:szCs w:val="28"/>
              </w:rPr>
              <w:tab/>
            </w:r>
            <w:r w:rsidR="00492C5E" w:rsidRPr="00194E00">
              <w:rPr>
                <w:rFonts w:ascii="Times New Roman" w:hAnsi="Times New Roman" w:cs="Times New Roman"/>
                <w:noProof/>
                <w:webHidden/>
                <w:color w:val="000000" w:themeColor="text1"/>
                <w:sz w:val="28"/>
                <w:szCs w:val="28"/>
              </w:rPr>
              <w:fldChar w:fldCharType="begin"/>
            </w:r>
            <w:r w:rsidR="00492C5E" w:rsidRPr="00194E00">
              <w:rPr>
                <w:rFonts w:ascii="Times New Roman" w:hAnsi="Times New Roman" w:cs="Times New Roman"/>
                <w:noProof/>
                <w:webHidden/>
                <w:color w:val="000000" w:themeColor="text1"/>
                <w:sz w:val="28"/>
                <w:szCs w:val="28"/>
              </w:rPr>
              <w:instrText xml:space="preserve"> PAGEREF _Toc55061499 \h </w:instrText>
            </w:r>
            <w:r w:rsidR="00492C5E" w:rsidRPr="00194E00">
              <w:rPr>
                <w:rFonts w:ascii="Times New Roman" w:hAnsi="Times New Roman" w:cs="Times New Roman"/>
                <w:noProof/>
                <w:webHidden/>
                <w:color w:val="000000" w:themeColor="text1"/>
                <w:sz w:val="28"/>
                <w:szCs w:val="28"/>
              </w:rPr>
            </w:r>
            <w:r w:rsidR="00492C5E" w:rsidRPr="00194E00">
              <w:rPr>
                <w:rFonts w:ascii="Times New Roman" w:hAnsi="Times New Roman" w:cs="Times New Roman"/>
                <w:noProof/>
                <w:webHidden/>
                <w:color w:val="000000" w:themeColor="text1"/>
                <w:sz w:val="28"/>
                <w:szCs w:val="28"/>
              </w:rPr>
              <w:fldChar w:fldCharType="separate"/>
            </w:r>
            <w:r w:rsidR="00424C71">
              <w:rPr>
                <w:rFonts w:ascii="Times New Roman" w:hAnsi="Times New Roman" w:cs="Times New Roman"/>
                <w:noProof/>
                <w:webHidden/>
                <w:color w:val="000000" w:themeColor="text1"/>
                <w:sz w:val="28"/>
                <w:szCs w:val="28"/>
              </w:rPr>
              <w:t>5</w:t>
            </w:r>
            <w:r w:rsidR="00492C5E" w:rsidRPr="00194E00">
              <w:rPr>
                <w:rFonts w:ascii="Times New Roman" w:hAnsi="Times New Roman" w:cs="Times New Roman"/>
                <w:noProof/>
                <w:webHidden/>
                <w:color w:val="000000" w:themeColor="text1"/>
                <w:sz w:val="28"/>
                <w:szCs w:val="28"/>
              </w:rPr>
              <w:fldChar w:fldCharType="end"/>
            </w:r>
          </w:hyperlink>
        </w:p>
        <w:p w:rsidR="00492C5E" w:rsidRPr="00194E00" w:rsidRDefault="003B0E9E" w:rsidP="0097213F">
          <w:pPr>
            <w:pStyle w:val="21"/>
            <w:tabs>
              <w:tab w:val="right" w:leader="dot" w:pos="9345"/>
            </w:tabs>
            <w:spacing w:beforeLines="60" w:before="144" w:afterLines="60" w:after="144" w:line="360" w:lineRule="auto"/>
            <w:jc w:val="both"/>
            <w:rPr>
              <w:rFonts w:ascii="Times New Roman" w:hAnsi="Times New Roman" w:cs="Times New Roman"/>
              <w:noProof/>
              <w:color w:val="000000" w:themeColor="text1"/>
              <w:sz w:val="28"/>
              <w:szCs w:val="28"/>
            </w:rPr>
          </w:pPr>
          <w:hyperlink w:anchor="_Toc55061500" w:history="1">
            <w:r w:rsidR="00492C5E" w:rsidRPr="00194E00">
              <w:rPr>
                <w:rStyle w:val="ae"/>
                <w:rFonts w:ascii="Times New Roman" w:hAnsi="Times New Roman" w:cs="Times New Roman"/>
                <w:noProof/>
                <w:color w:val="000000" w:themeColor="text1"/>
                <w:sz w:val="28"/>
                <w:szCs w:val="28"/>
              </w:rPr>
              <w:t>1.2. Стратегии и этапы вывода нового продукта на рынок</w:t>
            </w:r>
            <w:r w:rsidR="00492C5E" w:rsidRPr="00194E00">
              <w:rPr>
                <w:rFonts w:ascii="Times New Roman" w:hAnsi="Times New Roman" w:cs="Times New Roman"/>
                <w:noProof/>
                <w:webHidden/>
                <w:color w:val="000000" w:themeColor="text1"/>
                <w:sz w:val="28"/>
                <w:szCs w:val="28"/>
              </w:rPr>
              <w:tab/>
            </w:r>
            <w:r w:rsidR="00492C5E" w:rsidRPr="00194E00">
              <w:rPr>
                <w:rFonts w:ascii="Times New Roman" w:hAnsi="Times New Roman" w:cs="Times New Roman"/>
                <w:noProof/>
                <w:webHidden/>
                <w:color w:val="000000" w:themeColor="text1"/>
                <w:sz w:val="28"/>
                <w:szCs w:val="28"/>
              </w:rPr>
              <w:fldChar w:fldCharType="begin"/>
            </w:r>
            <w:r w:rsidR="00492C5E" w:rsidRPr="00194E00">
              <w:rPr>
                <w:rFonts w:ascii="Times New Roman" w:hAnsi="Times New Roman" w:cs="Times New Roman"/>
                <w:noProof/>
                <w:webHidden/>
                <w:color w:val="000000" w:themeColor="text1"/>
                <w:sz w:val="28"/>
                <w:szCs w:val="28"/>
              </w:rPr>
              <w:instrText xml:space="preserve"> PAGEREF _Toc55061500 \h </w:instrText>
            </w:r>
            <w:r w:rsidR="00492C5E" w:rsidRPr="00194E00">
              <w:rPr>
                <w:rFonts w:ascii="Times New Roman" w:hAnsi="Times New Roman" w:cs="Times New Roman"/>
                <w:noProof/>
                <w:webHidden/>
                <w:color w:val="000000" w:themeColor="text1"/>
                <w:sz w:val="28"/>
                <w:szCs w:val="28"/>
              </w:rPr>
            </w:r>
            <w:r w:rsidR="00492C5E" w:rsidRPr="00194E00">
              <w:rPr>
                <w:rFonts w:ascii="Times New Roman" w:hAnsi="Times New Roman" w:cs="Times New Roman"/>
                <w:noProof/>
                <w:webHidden/>
                <w:color w:val="000000" w:themeColor="text1"/>
                <w:sz w:val="28"/>
                <w:szCs w:val="28"/>
              </w:rPr>
              <w:fldChar w:fldCharType="separate"/>
            </w:r>
            <w:r w:rsidR="00424C71">
              <w:rPr>
                <w:rFonts w:ascii="Times New Roman" w:hAnsi="Times New Roman" w:cs="Times New Roman"/>
                <w:noProof/>
                <w:webHidden/>
                <w:color w:val="000000" w:themeColor="text1"/>
                <w:sz w:val="28"/>
                <w:szCs w:val="28"/>
              </w:rPr>
              <w:t>14</w:t>
            </w:r>
            <w:r w:rsidR="00492C5E" w:rsidRPr="00194E00">
              <w:rPr>
                <w:rFonts w:ascii="Times New Roman" w:hAnsi="Times New Roman" w:cs="Times New Roman"/>
                <w:noProof/>
                <w:webHidden/>
                <w:color w:val="000000" w:themeColor="text1"/>
                <w:sz w:val="28"/>
                <w:szCs w:val="28"/>
              </w:rPr>
              <w:fldChar w:fldCharType="end"/>
            </w:r>
          </w:hyperlink>
        </w:p>
        <w:p w:rsidR="00492C5E" w:rsidRPr="00194E00" w:rsidRDefault="003B0E9E" w:rsidP="0097213F">
          <w:pPr>
            <w:pStyle w:val="21"/>
            <w:tabs>
              <w:tab w:val="right" w:leader="dot" w:pos="9345"/>
            </w:tabs>
            <w:spacing w:beforeLines="60" w:before="144" w:afterLines="60" w:after="144" w:line="360" w:lineRule="auto"/>
            <w:jc w:val="both"/>
            <w:rPr>
              <w:rFonts w:ascii="Times New Roman" w:hAnsi="Times New Roman" w:cs="Times New Roman"/>
              <w:noProof/>
              <w:color w:val="000000" w:themeColor="text1"/>
              <w:sz w:val="28"/>
              <w:szCs w:val="28"/>
            </w:rPr>
          </w:pPr>
          <w:hyperlink w:anchor="_Toc55061501" w:history="1">
            <w:r w:rsidR="00492C5E" w:rsidRPr="00194E00">
              <w:rPr>
                <w:rStyle w:val="ae"/>
                <w:rFonts w:ascii="Times New Roman" w:hAnsi="Times New Roman" w:cs="Times New Roman"/>
                <w:noProof/>
                <w:color w:val="000000" w:themeColor="text1"/>
                <w:sz w:val="28"/>
                <w:szCs w:val="28"/>
              </w:rPr>
              <w:t>1.3. Инструменты исследование рынка перед выводом нового продукта</w:t>
            </w:r>
            <w:r w:rsidR="00492C5E" w:rsidRPr="00194E00">
              <w:rPr>
                <w:rFonts w:ascii="Times New Roman" w:hAnsi="Times New Roman" w:cs="Times New Roman"/>
                <w:noProof/>
                <w:webHidden/>
                <w:color w:val="000000" w:themeColor="text1"/>
                <w:sz w:val="28"/>
                <w:szCs w:val="28"/>
              </w:rPr>
              <w:tab/>
            </w:r>
            <w:r w:rsidR="00492C5E" w:rsidRPr="00194E00">
              <w:rPr>
                <w:rFonts w:ascii="Times New Roman" w:hAnsi="Times New Roman" w:cs="Times New Roman"/>
                <w:noProof/>
                <w:webHidden/>
                <w:color w:val="000000" w:themeColor="text1"/>
                <w:sz w:val="28"/>
                <w:szCs w:val="28"/>
              </w:rPr>
              <w:fldChar w:fldCharType="begin"/>
            </w:r>
            <w:r w:rsidR="00492C5E" w:rsidRPr="00194E00">
              <w:rPr>
                <w:rFonts w:ascii="Times New Roman" w:hAnsi="Times New Roman" w:cs="Times New Roman"/>
                <w:noProof/>
                <w:webHidden/>
                <w:color w:val="000000" w:themeColor="text1"/>
                <w:sz w:val="28"/>
                <w:szCs w:val="28"/>
              </w:rPr>
              <w:instrText xml:space="preserve"> PAGEREF _Toc55061501 \h </w:instrText>
            </w:r>
            <w:r w:rsidR="00492C5E" w:rsidRPr="00194E00">
              <w:rPr>
                <w:rFonts w:ascii="Times New Roman" w:hAnsi="Times New Roman" w:cs="Times New Roman"/>
                <w:noProof/>
                <w:webHidden/>
                <w:color w:val="000000" w:themeColor="text1"/>
                <w:sz w:val="28"/>
                <w:szCs w:val="28"/>
              </w:rPr>
            </w:r>
            <w:r w:rsidR="00492C5E" w:rsidRPr="00194E00">
              <w:rPr>
                <w:rFonts w:ascii="Times New Roman" w:hAnsi="Times New Roman" w:cs="Times New Roman"/>
                <w:noProof/>
                <w:webHidden/>
                <w:color w:val="000000" w:themeColor="text1"/>
                <w:sz w:val="28"/>
                <w:szCs w:val="28"/>
              </w:rPr>
              <w:fldChar w:fldCharType="separate"/>
            </w:r>
            <w:r w:rsidR="00424C71">
              <w:rPr>
                <w:rFonts w:ascii="Times New Roman" w:hAnsi="Times New Roman" w:cs="Times New Roman"/>
                <w:noProof/>
                <w:webHidden/>
                <w:color w:val="000000" w:themeColor="text1"/>
                <w:sz w:val="28"/>
                <w:szCs w:val="28"/>
              </w:rPr>
              <w:t>20</w:t>
            </w:r>
            <w:r w:rsidR="00492C5E" w:rsidRPr="00194E00">
              <w:rPr>
                <w:rFonts w:ascii="Times New Roman" w:hAnsi="Times New Roman" w:cs="Times New Roman"/>
                <w:noProof/>
                <w:webHidden/>
                <w:color w:val="000000" w:themeColor="text1"/>
                <w:sz w:val="28"/>
                <w:szCs w:val="28"/>
              </w:rPr>
              <w:fldChar w:fldCharType="end"/>
            </w:r>
          </w:hyperlink>
        </w:p>
        <w:p w:rsidR="00492C5E" w:rsidRPr="00194E00" w:rsidRDefault="003B0E9E" w:rsidP="0097213F">
          <w:pPr>
            <w:pStyle w:val="11"/>
            <w:tabs>
              <w:tab w:val="right" w:leader="dot" w:pos="9345"/>
            </w:tabs>
            <w:spacing w:beforeLines="60" w:before="144" w:afterLines="60" w:after="144" w:line="360" w:lineRule="auto"/>
            <w:jc w:val="both"/>
            <w:rPr>
              <w:rFonts w:ascii="Times New Roman" w:hAnsi="Times New Roman" w:cs="Times New Roman"/>
              <w:noProof/>
              <w:color w:val="000000" w:themeColor="text1"/>
              <w:sz w:val="28"/>
              <w:szCs w:val="28"/>
            </w:rPr>
          </w:pPr>
          <w:hyperlink w:anchor="_Toc55061502" w:history="1">
            <w:r w:rsidR="00492C5E" w:rsidRPr="00194E00">
              <w:rPr>
                <w:rStyle w:val="ae"/>
                <w:rFonts w:ascii="Times New Roman" w:hAnsi="Times New Roman" w:cs="Times New Roman"/>
                <w:noProof/>
                <w:color w:val="000000" w:themeColor="text1"/>
                <w:sz w:val="28"/>
                <w:szCs w:val="28"/>
              </w:rPr>
              <w:t xml:space="preserve">2. Анализ деятельности компании </w:t>
            </w:r>
            <w:r w:rsidR="00492C5E" w:rsidRPr="00194E00">
              <w:rPr>
                <w:rStyle w:val="ae"/>
                <w:rFonts w:ascii="Times New Roman" w:hAnsi="Times New Roman" w:cs="Times New Roman"/>
                <w:noProof/>
                <w:color w:val="000000" w:themeColor="text1"/>
                <w:sz w:val="28"/>
                <w:szCs w:val="28"/>
                <w:shd w:val="clear" w:color="auto" w:fill="FFFFFF"/>
              </w:rPr>
              <w:t>ООО "Онлайн-Сервис"</w:t>
            </w:r>
            <w:r w:rsidR="00492C5E" w:rsidRPr="00194E00">
              <w:rPr>
                <w:rFonts w:ascii="Times New Roman" w:hAnsi="Times New Roman" w:cs="Times New Roman"/>
                <w:noProof/>
                <w:webHidden/>
                <w:color w:val="000000" w:themeColor="text1"/>
                <w:sz w:val="28"/>
                <w:szCs w:val="28"/>
              </w:rPr>
              <w:tab/>
            </w:r>
            <w:r w:rsidR="00492C5E" w:rsidRPr="00194E00">
              <w:rPr>
                <w:rFonts w:ascii="Times New Roman" w:hAnsi="Times New Roman" w:cs="Times New Roman"/>
                <w:noProof/>
                <w:webHidden/>
                <w:color w:val="000000" w:themeColor="text1"/>
                <w:sz w:val="28"/>
                <w:szCs w:val="28"/>
              </w:rPr>
              <w:fldChar w:fldCharType="begin"/>
            </w:r>
            <w:r w:rsidR="00492C5E" w:rsidRPr="00194E00">
              <w:rPr>
                <w:rFonts w:ascii="Times New Roman" w:hAnsi="Times New Roman" w:cs="Times New Roman"/>
                <w:noProof/>
                <w:webHidden/>
                <w:color w:val="000000" w:themeColor="text1"/>
                <w:sz w:val="28"/>
                <w:szCs w:val="28"/>
              </w:rPr>
              <w:instrText xml:space="preserve"> PAGEREF _Toc55061502 \h </w:instrText>
            </w:r>
            <w:r w:rsidR="00492C5E" w:rsidRPr="00194E00">
              <w:rPr>
                <w:rFonts w:ascii="Times New Roman" w:hAnsi="Times New Roman" w:cs="Times New Roman"/>
                <w:noProof/>
                <w:webHidden/>
                <w:color w:val="000000" w:themeColor="text1"/>
                <w:sz w:val="28"/>
                <w:szCs w:val="28"/>
              </w:rPr>
            </w:r>
            <w:r w:rsidR="00492C5E" w:rsidRPr="00194E00">
              <w:rPr>
                <w:rFonts w:ascii="Times New Roman" w:hAnsi="Times New Roman" w:cs="Times New Roman"/>
                <w:noProof/>
                <w:webHidden/>
                <w:color w:val="000000" w:themeColor="text1"/>
                <w:sz w:val="28"/>
                <w:szCs w:val="28"/>
              </w:rPr>
              <w:fldChar w:fldCharType="separate"/>
            </w:r>
            <w:r w:rsidR="00424C71">
              <w:rPr>
                <w:rFonts w:ascii="Times New Roman" w:hAnsi="Times New Roman" w:cs="Times New Roman"/>
                <w:noProof/>
                <w:webHidden/>
                <w:color w:val="000000" w:themeColor="text1"/>
                <w:sz w:val="28"/>
                <w:szCs w:val="28"/>
              </w:rPr>
              <w:t>29</w:t>
            </w:r>
            <w:r w:rsidR="00492C5E" w:rsidRPr="00194E00">
              <w:rPr>
                <w:rFonts w:ascii="Times New Roman" w:hAnsi="Times New Roman" w:cs="Times New Roman"/>
                <w:noProof/>
                <w:webHidden/>
                <w:color w:val="000000" w:themeColor="text1"/>
                <w:sz w:val="28"/>
                <w:szCs w:val="28"/>
              </w:rPr>
              <w:fldChar w:fldCharType="end"/>
            </w:r>
          </w:hyperlink>
        </w:p>
        <w:p w:rsidR="00492C5E" w:rsidRPr="00194E00" w:rsidRDefault="003B0E9E" w:rsidP="0097213F">
          <w:pPr>
            <w:pStyle w:val="21"/>
            <w:tabs>
              <w:tab w:val="right" w:leader="dot" w:pos="9345"/>
            </w:tabs>
            <w:spacing w:beforeLines="60" w:before="144" w:afterLines="60" w:after="144" w:line="360" w:lineRule="auto"/>
            <w:jc w:val="both"/>
            <w:rPr>
              <w:rFonts w:ascii="Times New Roman" w:hAnsi="Times New Roman" w:cs="Times New Roman"/>
              <w:noProof/>
              <w:color w:val="000000" w:themeColor="text1"/>
              <w:sz w:val="28"/>
              <w:szCs w:val="28"/>
            </w:rPr>
          </w:pPr>
          <w:hyperlink w:anchor="_Toc55061503" w:history="1">
            <w:r w:rsidR="00492C5E" w:rsidRPr="00194E00">
              <w:rPr>
                <w:rStyle w:val="ae"/>
                <w:rFonts w:ascii="Times New Roman" w:hAnsi="Times New Roman" w:cs="Times New Roman"/>
                <w:noProof/>
                <w:color w:val="000000" w:themeColor="text1"/>
                <w:sz w:val="28"/>
                <w:szCs w:val="28"/>
                <w:shd w:val="clear" w:color="auto" w:fill="FFFFFF"/>
              </w:rPr>
              <w:t>2.1 Общая характеристика ООО "Онлайн-Сервис"</w:t>
            </w:r>
            <w:r w:rsidR="00492C5E" w:rsidRPr="00194E00">
              <w:rPr>
                <w:rFonts w:ascii="Times New Roman" w:hAnsi="Times New Roman" w:cs="Times New Roman"/>
                <w:noProof/>
                <w:webHidden/>
                <w:color w:val="000000" w:themeColor="text1"/>
                <w:sz w:val="28"/>
                <w:szCs w:val="28"/>
              </w:rPr>
              <w:tab/>
            </w:r>
            <w:r w:rsidR="00492C5E" w:rsidRPr="00194E00">
              <w:rPr>
                <w:rFonts w:ascii="Times New Roman" w:hAnsi="Times New Roman" w:cs="Times New Roman"/>
                <w:noProof/>
                <w:webHidden/>
                <w:color w:val="000000" w:themeColor="text1"/>
                <w:sz w:val="28"/>
                <w:szCs w:val="28"/>
              </w:rPr>
              <w:fldChar w:fldCharType="begin"/>
            </w:r>
            <w:r w:rsidR="00492C5E" w:rsidRPr="00194E00">
              <w:rPr>
                <w:rFonts w:ascii="Times New Roman" w:hAnsi="Times New Roman" w:cs="Times New Roman"/>
                <w:noProof/>
                <w:webHidden/>
                <w:color w:val="000000" w:themeColor="text1"/>
                <w:sz w:val="28"/>
                <w:szCs w:val="28"/>
              </w:rPr>
              <w:instrText xml:space="preserve"> PAGEREF _Toc55061503 \h </w:instrText>
            </w:r>
            <w:r w:rsidR="00492C5E" w:rsidRPr="00194E00">
              <w:rPr>
                <w:rFonts w:ascii="Times New Roman" w:hAnsi="Times New Roman" w:cs="Times New Roman"/>
                <w:noProof/>
                <w:webHidden/>
                <w:color w:val="000000" w:themeColor="text1"/>
                <w:sz w:val="28"/>
                <w:szCs w:val="28"/>
              </w:rPr>
            </w:r>
            <w:r w:rsidR="00492C5E" w:rsidRPr="00194E00">
              <w:rPr>
                <w:rFonts w:ascii="Times New Roman" w:hAnsi="Times New Roman" w:cs="Times New Roman"/>
                <w:noProof/>
                <w:webHidden/>
                <w:color w:val="000000" w:themeColor="text1"/>
                <w:sz w:val="28"/>
                <w:szCs w:val="28"/>
              </w:rPr>
              <w:fldChar w:fldCharType="separate"/>
            </w:r>
            <w:r w:rsidR="00424C71">
              <w:rPr>
                <w:rFonts w:ascii="Times New Roman" w:hAnsi="Times New Roman" w:cs="Times New Roman"/>
                <w:noProof/>
                <w:webHidden/>
                <w:color w:val="000000" w:themeColor="text1"/>
                <w:sz w:val="28"/>
                <w:szCs w:val="28"/>
              </w:rPr>
              <w:t>29</w:t>
            </w:r>
            <w:r w:rsidR="00492C5E" w:rsidRPr="00194E00">
              <w:rPr>
                <w:rFonts w:ascii="Times New Roman" w:hAnsi="Times New Roman" w:cs="Times New Roman"/>
                <w:noProof/>
                <w:webHidden/>
                <w:color w:val="000000" w:themeColor="text1"/>
                <w:sz w:val="28"/>
                <w:szCs w:val="28"/>
              </w:rPr>
              <w:fldChar w:fldCharType="end"/>
            </w:r>
          </w:hyperlink>
        </w:p>
        <w:p w:rsidR="00492C5E" w:rsidRPr="00194E00" w:rsidRDefault="003B0E9E" w:rsidP="0097213F">
          <w:pPr>
            <w:pStyle w:val="21"/>
            <w:tabs>
              <w:tab w:val="right" w:leader="dot" w:pos="9345"/>
            </w:tabs>
            <w:spacing w:beforeLines="60" w:before="144" w:afterLines="60" w:after="144" w:line="360" w:lineRule="auto"/>
            <w:jc w:val="both"/>
            <w:rPr>
              <w:rFonts w:ascii="Times New Roman" w:hAnsi="Times New Roman" w:cs="Times New Roman"/>
              <w:noProof/>
              <w:color w:val="000000" w:themeColor="text1"/>
              <w:sz w:val="28"/>
              <w:szCs w:val="28"/>
            </w:rPr>
          </w:pPr>
          <w:hyperlink w:anchor="_Toc55061504" w:history="1">
            <w:r w:rsidR="00492C5E" w:rsidRPr="00194E00">
              <w:rPr>
                <w:rStyle w:val="ae"/>
                <w:rFonts w:ascii="Times New Roman" w:hAnsi="Times New Roman" w:cs="Times New Roman"/>
                <w:noProof/>
                <w:color w:val="000000" w:themeColor="text1"/>
                <w:sz w:val="28"/>
                <w:szCs w:val="28"/>
                <w:shd w:val="clear" w:color="auto" w:fill="FFFFFF"/>
              </w:rPr>
              <w:t>2.2 Оценка экономических показателей деятельности ООО "Онлайн-Сервис"</w:t>
            </w:r>
            <w:r w:rsidR="00492C5E" w:rsidRPr="00194E00">
              <w:rPr>
                <w:rFonts w:ascii="Times New Roman" w:hAnsi="Times New Roman" w:cs="Times New Roman"/>
                <w:noProof/>
                <w:webHidden/>
                <w:color w:val="000000" w:themeColor="text1"/>
                <w:sz w:val="28"/>
                <w:szCs w:val="28"/>
              </w:rPr>
              <w:tab/>
            </w:r>
            <w:r w:rsidR="00492C5E" w:rsidRPr="00194E00">
              <w:rPr>
                <w:rFonts w:ascii="Times New Roman" w:hAnsi="Times New Roman" w:cs="Times New Roman"/>
                <w:noProof/>
                <w:webHidden/>
                <w:color w:val="000000" w:themeColor="text1"/>
                <w:sz w:val="28"/>
                <w:szCs w:val="28"/>
              </w:rPr>
              <w:fldChar w:fldCharType="begin"/>
            </w:r>
            <w:r w:rsidR="00492C5E" w:rsidRPr="00194E00">
              <w:rPr>
                <w:rFonts w:ascii="Times New Roman" w:hAnsi="Times New Roman" w:cs="Times New Roman"/>
                <w:noProof/>
                <w:webHidden/>
                <w:color w:val="000000" w:themeColor="text1"/>
                <w:sz w:val="28"/>
                <w:szCs w:val="28"/>
              </w:rPr>
              <w:instrText xml:space="preserve"> PAGEREF _Toc55061504 \h </w:instrText>
            </w:r>
            <w:r w:rsidR="00492C5E" w:rsidRPr="00194E00">
              <w:rPr>
                <w:rFonts w:ascii="Times New Roman" w:hAnsi="Times New Roman" w:cs="Times New Roman"/>
                <w:noProof/>
                <w:webHidden/>
                <w:color w:val="000000" w:themeColor="text1"/>
                <w:sz w:val="28"/>
                <w:szCs w:val="28"/>
              </w:rPr>
            </w:r>
            <w:r w:rsidR="00492C5E" w:rsidRPr="00194E00">
              <w:rPr>
                <w:rFonts w:ascii="Times New Roman" w:hAnsi="Times New Roman" w:cs="Times New Roman"/>
                <w:noProof/>
                <w:webHidden/>
                <w:color w:val="000000" w:themeColor="text1"/>
                <w:sz w:val="28"/>
                <w:szCs w:val="28"/>
              </w:rPr>
              <w:fldChar w:fldCharType="separate"/>
            </w:r>
            <w:r w:rsidR="00424C71">
              <w:rPr>
                <w:rFonts w:ascii="Times New Roman" w:hAnsi="Times New Roman" w:cs="Times New Roman"/>
                <w:noProof/>
                <w:webHidden/>
                <w:color w:val="000000" w:themeColor="text1"/>
                <w:sz w:val="28"/>
                <w:szCs w:val="28"/>
              </w:rPr>
              <w:t>34</w:t>
            </w:r>
            <w:r w:rsidR="00492C5E" w:rsidRPr="00194E00">
              <w:rPr>
                <w:rFonts w:ascii="Times New Roman" w:hAnsi="Times New Roman" w:cs="Times New Roman"/>
                <w:noProof/>
                <w:webHidden/>
                <w:color w:val="000000" w:themeColor="text1"/>
                <w:sz w:val="28"/>
                <w:szCs w:val="28"/>
              </w:rPr>
              <w:fldChar w:fldCharType="end"/>
            </w:r>
          </w:hyperlink>
        </w:p>
        <w:p w:rsidR="00492C5E" w:rsidRPr="00194E00" w:rsidRDefault="003B0E9E" w:rsidP="0097213F">
          <w:pPr>
            <w:pStyle w:val="21"/>
            <w:tabs>
              <w:tab w:val="right" w:leader="dot" w:pos="9345"/>
            </w:tabs>
            <w:spacing w:beforeLines="60" w:before="144" w:afterLines="60" w:after="144" w:line="360" w:lineRule="auto"/>
            <w:jc w:val="both"/>
            <w:rPr>
              <w:rFonts w:ascii="Times New Roman" w:hAnsi="Times New Roman" w:cs="Times New Roman"/>
              <w:noProof/>
              <w:color w:val="000000" w:themeColor="text1"/>
              <w:sz w:val="28"/>
              <w:szCs w:val="28"/>
            </w:rPr>
          </w:pPr>
          <w:hyperlink w:anchor="_Toc55061505" w:history="1">
            <w:r w:rsidR="00492C5E" w:rsidRPr="00194E00">
              <w:rPr>
                <w:rStyle w:val="ae"/>
                <w:rFonts w:ascii="Times New Roman" w:hAnsi="Times New Roman" w:cs="Times New Roman"/>
                <w:noProof/>
                <w:color w:val="000000" w:themeColor="text1"/>
                <w:sz w:val="28"/>
                <w:szCs w:val="28"/>
                <w:shd w:val="clear" w:color="auto" w:fill="FFFFFF"/>
              </w:rPr>
              <w:t>2.3 Анализ рынка деятельности в области права</w:t>
            </w:r>
            <w:r w:rsidR="00492C5E" w:rsidRPr="00194E00">
              <w:rPr>
                <w:rFonts w:ascii="Times New Roman" w:hAnsi="Times New Roman" w:cs="Times New Roman"/>
                <w:noProof/>
                <w:webHidden/>
                <w:color w:val="000000" w:themeColor="text1"/>
                <w:sz w:val="28"/>
                <w:szCs w:val="28"/>
              </w:rPr>
              <w:tab/>
            </w:r>
            <w:r w:rsidR="00492C5E" w:rsidRPr="00194E00">
              <w:rPr>
                <w:rFonts w:ascii="Times New Roman" w:hAnsi="Times New Roman" w:cs="Times New Roman"/>
                <w:noProof/>
                <w:webHidden/>
                <w:color w:val="000000" w:themeColor="text1"/>
                <w:sz w:val="28"/>
                <w:szCs w:val="28"/>
              </w:rPr>
              <w:fldChar w:fldCharType="begin"/>
            </w:r>
            <w:r w:rsidR="00492C5E" w:rsidRPr="00194E00">
              <w:rPr>
                <w:rFonts w:ascii="Times New Roman" w:hAnsi="Times New Roman" w:cs="Times New Roman"/>
                <w:noProof/>
                <w:webHidden/>
                <w:color w:val="000000" w:themeColor="text1"/>
                <w:sz w:val="28"/>
                <w:szCs w:val="28"/>
              </w:rPr>
              <w:instrText xml:space="preserve"> PAGEREF _Toc55061505 \h </w:instrText>
            </w:r>
            <w:r w:rsidR="00492C5E" w:rsidRPr="00194E00">
              <w:rPr>
                <w:rFonts w:ascii="Times New Roman" w:hAnsi="Times New Roman" w:cs="Times New Roman"/>
                <w:noProof/>
                <w:webHidden/>
                <w:color w:val="000000" w:themeColor="text1"/>
                <w:sz w:val="28"/>
                <w:szCs w:val="28"/>
              </w:rPr>
            </w:r>
            <w:r w:rsidR="00492C5E" w:rsidRPr="00194E00">
              <w:rPr>
                <w:rFonts w:ascii="Times New Roman" w:hAnsi="Times New Roman" w:cs="Times New Roman"/>
                <w:noProof/>
                <w:webHidden/>
                <w:color w:val="000000" w:themeColor="text1"/>
                <w:sz w:val="28"/>
                <w:szCs w:val="28"/>
              </w:rPr>
              <w:fldChar w:fldCharType="separate"/>
            </w:r>
            <w:r w:rsidR="00424C71">
              <w:rPr>
                <w:rFonts w:ascii="Times New Roman" w:hAnsi="Times New Roman" w:cs="Times New Roman"/>
                <w:noProof/>
                <w:webHidden/>
                <w:color w:val="000000" w:themeColor="text1"/>
                <w:sz w:val="28"/>
                <w:szCs w:val="28"/>
              </w:rPr>
              <w:t>40</w:t>
            </w:r>
            <w:r w:rsidR="00492C5E" w:rsidRPr="00194E00">
              <w:rPr>
                <w:rFonts w:ascii="Times New Roman" w:hAnsi="Times New Roman" w:cs="Times New Roman"/>
                <w:noProof/>
                <w:webHidden/>
                <w:color w:val="000000" w:themeColor="text1"/>
                <w:sz w:val="28"/>
                <w:szCs w:val="28"/>
              </w:rPr>
              <w:fldChar w:fldCharType="end"/>
            </w:r>
          </w:hyperlink>
        </w:p>
        <w:p w:rsidR="00492C5E" w:rsidRPr="00194E00" w:rsidRDefault="003B0E9E" w:rsidP="0097213F">
          <w:pPr>
            <w:pStyle w:val="11"/>
            <w:tabs>
              <w:tab w:val="right" w:leader="dot" w:pos="9345"/>
            </w:tabs>
            <w:spacing w:beforeLines="60" w:before="144" w:afterLines="60" w:after="144" w:line="360" w:lineRule="auto"/>
            <w:jc w:val="both"/>
            <w:rPr>
              <w:rFonts w:ascii="Times New Roman" w:hAnsi="Times New Roman" w:cs="Times New Roman"/>
              <w:noProof/>
              <w:color w:val="000000" w:themeColor="text1"/>
              <w:sz w:val="28"/>
              <w:szCs w:val="28"/>
            </w:rPr>
          </w:pPr>
          <w:hyperlink w:anchor="_Toc55061506" w:history="1">
            <w:r w:rsidR="00492C5E" w:rsidRPr="00194E00">
              <w:rPr>
                <w:rStyle w:val="ae"/>
                <w:rFonts w:ascii="Times New Roman" w:hAnsi="Times New Roman" w:cs="Times New Roman"/>
                <w:noProof/>
                <w:color w:val="000000" w:themeColor="text1"/>
                <w:sz w:val="28"/>
                <w:szCs w:val="28"/>
                <w:shd w:val="clear" w:color="auto" w:fill="FFFFFF"/>
              </w:rPr>
              <w:t>3. Разработка проекта выведения нового товара на рынок на примере ООО "Онлайн-Сервис"</w:t>
            </w:r>
            <w:r w:rsidR="00492C5E" w:rsidRPr="00194E00">
              <w:rPr>
                <w:rFonts w:ascii="Times New Roman" w:hAnsi="Times New Roman" w:cs="Times New Roman"/>
                <w:noProof/>
                <w:webHidden/>
                <w:color w:val="000000" w:themeColor="text1"/>
                <w:sz w:val="28"/>
                <w:szCs w:val="28"/>
              </w:rPr>
              <w:tab/>
            </w:r>
            <w:r w:rsidR="00492C5E" w:rsidRPr="00194E00">
              <w:rPr>
                <w:rFonts w:ascii="Times New Roman" w:hAnsi="Times New Roman" w:cs="Times New Roman"/>
                <w:noProof/>
                <w:webHidden/>
                <w:color w:val="000000" w:themeColor="text1"/>
                <w:sz w:val="28"/>
                <w:szCs w:val="28"/>
              </w:rPr>
              <w:fldChar w:fldCharType="begin"/>
            </w:r>
            <w:r w:rsidR="00492C5E" w:rsidRPr="00194E00">
              <w:rPr>
                <w:rFonts w:ascii="Times New Roman" w:hAnsi="Times New Roman" w:cs="Times New Roman"/>
                <w:noProof/>
                <w:webHidden/>
                <w:color w:val="000000" w:themeColor="text1"/>
                <w:sz w:val="28"/>
                <w:szCs w:val="28"/>
              </w:rPr>
              <w:instrText xml:space="preserve"> PAGEREF _Toc55061506 \h </w:instrText>
            </w:r>
            <w:r w:rsidR="00492C5E" w:rsidRPr="00194E00">
              <w:rPr>
                <w:rFonts w:ascii="Times New Roman" w:hAnsi="Times New Roman" w:cs="Times New Roman"/>
                <w:noProof/>
                <w:webHidden/>
                <w:color w:val="000000" w:themeColor="text1"/>
                <w:sz w:val="28"/>
                <w:szCs w:val="28"/>
              </w:rPr>
            </w:r>
            <w:r w:rsidR="00492C5E" w:rsidRPr="00194E00">
              <w:rPr>
                <w:rFonts w:ascii="Times New Roman" w:hAnsi="Times New Roman" w:cs="Times New Roman"/>
                <w:noProof/>
                <w:webHidden/>
                <w:color w:val="000000" w:themeColor="text1"/>
                <w:sz w:val="28"/>
                <w:szCs w:val="28"/>
              </w:rPr>
              <w:fldChar w:fldCharType="separate"/>
            </w:r>
            <w:r w:rsidR="00424C71">
              <w:rPr>
                <w:rFonts w:ascii="Times New Roman" w:hAnsi="Times New Roman" w:cs="Times New Roman"/>
                <w:noProof/>
                <w:webHidden/>
                <w:color w:val="000000" w:themeColor="text1"/>
                <w:sz w:val="28"/>
                <w:szCs w:val="28"/>
              </w:rPr>
              <w:t>63</w:t>
            </w:r>
            <w:r w:rsidR="00492C5E" w:rsidRPr="00194E00">
              <w:rPr>
                <w:rFonts w:ascii="Times New Roman" w:hAnsi="Times New Roman" w:cs="Times New Roman"/>
                <w:noProof/>
                <w:webHidden/>
                <w:color w:val="000000" w:themeColor="text1"/>
                <w:sz w:val="28"/>
                <w:szCs w:val="28"/>
              </w:rPr>
              <w:fldChar w:fldCharType="end"/>
            </w:r>
          </w:hyperlink>
        </w:p>
        <w:p w:rsidR="00492C5E" w:rsidRPr="00194E00" w:rsidRDefault="003B0E9E" w:rsidP="0097213F">
          <w:pPr>
            <w:pStyle w:val="21"/>
            <w:tabs>
              <w:tab w:val="right" w:leader="dot" w:pos="9345"/>
            </w:tabs>
            <w:spacing w:beforeLines="60" w:before="144" w:afterLines="60" w:after="144" w:line="360" w:lineRule="auto"/>
            <w:jc w:val="both"/>
            <w:rPr>
              <w:rFonts w:ascii="Times New Roman" w:hAnsi="Times New Roman" w:cs="Times New Roman"/>
              <w:noProof/>
              <w:color w:val="000000" w:themeColor="text1"/>
              <w:sz w:val="28"/>
              <w:szCs w:val="28"/>
            </w:rPr>
          </w:pPr>
          <w:hyperlink w:anchor="_Toc55061507" w:history="1">
            <w:r w:rsidR="00492C5E" w:rsidRPr="00194E00">
              <w:rPr>
                <w:rStyle w:val="ae"/>
                <w:rFonts w:ascii="Times New Roman" w:hAnsi="Times New Roman" w:cs="Times New Roman"/>
                <w:noProof/>
                <w:color w:val="000000" w:themeColor="text1"/>
                <w:sz w:val="28"/>
                <w:szCs w:val="28"/>
                <w:shd w:val="clear" w:color="auto" w:fill="FFFFFF"/>
              </w:rPr>
              <w:t xml:space="preserve">3.1 </w:t>
            </w:r>
            <w:r w:rsidR="00492C5E" w:rsidRPr="00194E00">
              <w:rPr>
                <w:rStyle w:val="ae"/>
                <w:rFonts w:ascii="Times New Roman" w:hAnsi="Times New Roman" w:cs="Times New Roman"/>
                <w:noProof/>
                <w:color w:val="000000" w:themeColor="text1"/>
                <w:sz w:val="28"/>
                <w:szCs w:val="28"/>
              </w:rPr>
              <w:t>Стратегия и этапы разработки новых продуктов</w:t>
            </w:r>
            <w:r w:rsidR="00492C5E" w:rsidRPr="00194E00">
              <w:rPr>
                <w:rFonts w:ascii="Times New Roman" w:hAnsi="Times New Roman" w:cs="Times New Roman"/>
                <w:noProof/>
                <w:webHidden/>
                <w:color w:val="000000" w:themeColor="text1"/>
                <w:sz w:val="28"/>
                <w:szCs w:val="28"/>
              </w:rPr>
              <w:tab/>
            </w:r>
            <w:r w:rsidR="00492C5E" w:rsidRPr="00194E00">
              <w:rPr>
                <w:rFonts w:ascii="Times New Roman" w:hAnsi="Times New Roman" w:cs="Times New Roman"/>
                <w:noProof/>
                <w:webHidden/>
                <w:color w:val="000000" w:themeColor="text1"/>
                <w:sz w:val="28"/>
                <w:szCs w:val="28"/>
              </w:rPr>
              <w:fldChar w:fldCharType="begin"/>
            </w:r>
            <w:r w:rsidR="00492C5E" w:rsidRPr="00194E00">
              <w:rPr>
                <w:rFonts w:ascii="Times New Roman" w:hAnsi="Times New Roman" w:cs="Times New Roman"/>
                <w:noProof/>
                <w:webHidden/>
                <w:color w:val="000000" w:themeColor="text1"/>
                <w:sz w:val="28"/>
                <w:szCs w:val="28"/>
              </w:rPr>
              <w:instrText xml:space="preserve"> PAGEREF _Toc55061507 \h </w:instrText>
            </w:r>
            <w:r w:rsidR="00492C5E" w:rsidRPr="00194E00">
              <w:rPr>
                <w:rFonts w:ascii="Times New Roman" w:hAnsi="Times New Roman" w:cs="Times New Roman"/>
                <w:noProof/>
                <w:webHidden/>
                <w:color w:val="000000" w:themeColor="text1"/>
                <w:sz w:val="28"/>
                <w:szCs w:val="28"/>
              </w:rPr>
            </w:r>
            <w:r w:rsidR="00492C5E" w:rsidRPr="00194E00">
              <w:rPr>
                <w:rFonts w:ascii="Times New Roman" w:hAnsi="Times New Roman" w:cs="Times New Roman"/>
                <w:noProof/>
                <w:webHidden/>
                <w:color w:val="000000" w:themeColor="text1"/>
                <w:sz w:val="28"/>
                <w:szCs w:val="28"/>
              </w:rPr>
              <w:fldChar w:fldCharType="separate"/>
            </w:r>
            <w:r w:rsidR="00424C71">
              <w:rPr>
                <w:rFonts w:ascii="Times New Roman" w:hAnsi="Times New Roman" w:cs="Times New Roman"/>
                <w:noProof/>
                <w:webHidden/>
                <w:color w:val="000000" w:themeColor="text1"/>
                <w:sz w:val="28"/>
                <w:szCs w:val="28"/>
              </w:rPr>
              <w:t>63</w:t>
            </w:r>
            <w:r w:rsidR="00492C5E" w:rsidRPr="00194E00">
              <w:rPr>
                <w:rFonts w:ascii="Times New Roman" w:hAnsi="Times New Roman" w:cs="Times New Roman"/>
                <w:noProof/>
                <w:webHidden/>
                <w:color w:val="000000" w:themeColor="text1"/>
                <w:sz w:val="28"/>
                <w:szCs w:val="28"/>
              </w:rPr>
              <w:fldChar w:fldCharType="end"/>
            </w:r>
          </w:hyperlink>
        </w:p>
        <w:p w:rsidR="00492C5E" w:rsidRPr="00194E00" w:rsidRDefault="003B0E9E" w:rsidP="0097213F">
          <w:pPr>
            <w:pStyle w:val="21"/>
            <w:tabs>
              <w:tab w:val="right" w:leader="dot" w:pos="9345"/>
            </w:tabs>
            <w:spacing w:beforeLines="60" w:before="144" w:afterLines="60" w:after="144" w:line="360" w:lineRule="auto"/>
            <w:jc w:val="both"/>
            <w:rPr>
              <w:rFonts w:ascii="Times New Roman" w:hAnsi="Times New Roman" w:cs="Times New Roman"/>
              <w:noProof/>
              <w:color w:val="000000" w:themeColor="text1"/>
              <w:sz w:val="28"/>
              <w:szCs w:val="28"/>
            </w:rPr>
          </w:pPr>
          <w:hyperlink w:anchor="_Toc55061508" w:history="1">
            <w:r w:rsidR="00492C5E" w:rsidRPr="00194E00">
              <w:rPr>
                <w:rStyle w:val="ae"/>
                <w:rFonts w:ascii="Times New Roman" w:hAnsi="Times New Roman" w:cs="Times New Roman"/>
                <w:noProof/>
                <w:color w:val="000000" w:themeColor="text1"/>
                <w:sz w:val="28"/>
                <w:szCs w:val="28"/>
                <w:shd w:val="clear" w:color="auto" w:fill="FFFFFF"/>
              </w:rPr>
              <w:t xml:space="preserve">3.2 </w:t>
            </w:r>
            <w:r w:rsidR="00492C5E" w:rsidRPr="00194E00">
              <w:rPr>
                <w:rStyle w:val="ae"/>
                <w:rFonts w:ascii="Times New Roman" w:hAnsi="Times New Roman" w:cs="Times New Roman"/>
                <w:noProof/>
                <w:color w:val="000000" w:themeColor="text1"/>
                <w:sz w:val="28"/>
                <w:szCs w:val="28"/>
              </w:rPr>
              <w:t>Планиров</w:t>
            </w:r>
            <w:bookmarkStart w:id="0" w:name="_GoBack"/>
            <w:bookmarkEnd w:id="0"/>
            <w:r w:rsidR="00492C5E" w:rsidRPr="00194E00">
              <w:rPr>
                <w:rStyle w:val="ae"/>
                <w:rFonts w:ascii="Times New Roman" w:hAnsi="Times New Roman" w:cs="Times New Roman"/>
                <w:noProof/>
                <w:color w:val="000000" w:themeColor="text1"/>
                <w:sz w:val="28"/>
                <w:szCs w:val="28"/>
              </w:rPr>
              <w:t>ание сбыта</w:t>
            </w:r>
            <w:r w:rsidR="00492C5E" w:rsidRPr="00194E00">
              <w:rPr>
                <w:rFonts w:ascii="Times New Roman" w:hAnsi="Times New Roman" w:cs="Times New Roman"/>
                <w:noProof/>
                <w:webHidden/>
                <w:color w:val="000000" w:themeColor="text1"/>
                <w:sz w:val="28"/>
                <w:szCs w:val="28"/>
              </w:rPr>
              <w:tab/>
            </w:r>
            <w:r w:rsidR="00492C5E" w:rsidRPr="00194E00">
              <w:rPr>
                <w:rFonts w:ascii="Times New Roman" w:hAnsi="Times New Roman" w:cs="Times New Roman"/>
                <w:noProof/>
                <w:webHidden/>
                <w:color w:val="000000" w:themeColor="text1"/>
                <w:sz w:val="28"/>
                <w:szCs w:val="28"/>
              </w:rPr>
              <w:fldChar w:fldCharType="begin"/>
            </w:r>
            <w:r w:rsidR="00492C5E" w:rsidRPr="00194E00">
              <w:rPr>
                <w:rFonts w:ascii="Times New Roman" w:hAnsi="Times New Roman" w:cs="Times New Roman"/>
                <w:noProof/>
                <w:webHidden/>
                <w:color w:val="000000" w:themeColor="text1"/>
                <w:sz w:val="28"/>
                <w:szCs w:val="28"/>
              </w:rPr>
              <w:instrText xml:space="preserve"> PAGEREF _Toc55061508 \h </w:instrText>
            </w:r>
            <w:r w:rsidR="00492C5E" w:rsidRPr="00194E00">
              <w:rPr>
                <w:rFonts w:ascii="Times New Roman" w:hAnsi="Times New Roman" w:cs="Times New Roman"/>
                <w:noProof/>
                <w:webHidden/>
                <w:color w:val="000000" w:themeColor="text1"/>
                <w:sz w:val="28"/>
                <w:szCs w:val="28"/>
              </w:rPr>
            </w:r>
            <w:r w:rsidR="00492C5E" w:rsidRPr="00194E00">
              <w:rPr>
                <w:rFonts w:ascii="Times New Roman" w:hAnsi="Times New Roman" w:cs="Times New Roman"/>
                <w:noProof/>
                <w:webHidden/>
                <w:color w:val="000000" w:themeColor="text1"/>
                <w:sz w:val="28"/>
                <w:szCs w:val="28"/>
              </w:rPr>
              <w:fldChar w:fldCharType="separate"/>
            </w:r>
            <w:r w:rsidR="00424C71">
              <w:rPr>
                <w:rFonts w:ascii="Times New Roman" w:hAnsi="Times New Roman" w:cs="Times New Roman"/>
                <w:noProof/>
                <w:webHidden/>
                <w:color w:val="000000" w:themeColor="text1"/>
                <w:sz w:val="28"/>
                <w:szCs w:val="28"/>
              </w:rPr>
              <w:t>70</w:t>
            </w:r>
            <w:r w:rsidR="00492C5E" w:rsidRPr="00194E00">
              <w:rPr>
                <w:rFonts w:ascii="Times New Roman" w:hAnsi="Times New Roman" w:cs="Times New Roman"/>
                <w:noProof/>
                <w:webHidden/>
                <w:color w:val="000000" w:themeColor="text1"/>
                <w:sz w:val="28"/>
                <w:szCs w:val="28"/>
              </w:rPr>
              <w:fldChar w:fldCharType="end"/>
            </w:r>
          </w:hyperlink>
        </w:p>
        <w:p w:rsidR="00492C5E" w:rsidRPr="00194E00" w:rsidRDefault="003B0E9E" w:rsidP="0097213F">
          <w:pPr>
            <w:pStyle w:val="21"/>
            <w:tabs>
              <w:tab w:val="right" w:leader="dot" w:pos="9345"/>
            </w:tabs>
            <w:spacing w:beforeLines="60" w:before="144" w:afterLines="60" w:after="144" w:line="360" w:lineRule="auto"/>
            <w:jc w:val="both"/>
            <w:rPr>
              <w:rFonts w:ascii="Times New Roman" w:hAnsi="Times New Roman" w:cs="Times New Roman"/>
              <w:noProof/>
              <w:color w:val="000000" w:themeColor="text1"/>
              <w:sz w:val="28"/>
              <w:szCs w:val="28"/>
            </w:rPr>
          </w:pPr>
          <w:hyperlink w:anchor="_Toc55061509" w:history="1">
            <w:r w:rsidR="00492C5E" w:rsidRPr="00194E00">
              <w:rPr>
                <w:rStyle w:val="ae"/>
                <w:rFonts w:ascii="Times New Roman" w:hAnsi="Times New Roman" w:cs="Times New Roman"/>
                <w:noProof/>
                <w:color w:val="000000" w:themeColor="text1"/>
                <w:sz w:val="28"/>
                <w:szCs w:val="28"/>
                <w:shd w:val="clear" w:color="auto" w:fill="FFFFFF"/>
              </w:rPr>
              <w:t xml:space="preserve">3.3 </w:t>
            </w:r>
            <w:r w:rsidR="00492C5E" w:rsidRPr="00194E00">
              <w:rPr>
                <w:rStyle w:val="ae"/>
                <w:rFonts w:ascii="Times New Roman" w:hAnsi="Times New Roman" w:cs="Times New Roman"/>
                <w:noProof/>
                <w:color w:val="000000" w:themeColor="text1"/>
                <w:sz w:val="28"/>
                <w:szCs w:val="28"/>
              </w:rPr>
              <w:t>Оценка инвестиционной привлекательности проекта</w:t>
            </w:r>
            <w:r w:rsidR="00492C5E" w:rsidRPr="00194E00">
              <w:rPr>
                <w:rFonts w:ascii="Times New Roman" w:hAnsi="Times New Roman" w:cs="Times New Roman"/>
                <w:noProof/>
                <w:webHidden/>
                <w:color w:val="000000" w:themeColor="text1"/>
                <w:sz w:val="28"/>
                <w:szCs w:val="28"/>
              </w:rPr>
              <w:tab/>
            </w:r>
            <w:r w:rsidR="00492C5E" w:rsidRPr="00194E00">
              <w:rPr>
                <w:rFonts w:ascii="Times New Roman" w:hAnsi="Times New Roman" w:cs="Times New Roman"/>
                <w:noProof/>
                <w:webHidden/>
                <w:color w:val="000000" w:themeColor="text1"/>
                <w:sz w:val="28"/>
                <w:szCs w:val="28"/>
              </w:rPr>
              <w:fldChar w:fldCharType="begin"/>
            </w:r>
            <w:r w:rsidR="00492C5E" w:rsidRPr="00194E00">
              <w:rPr>
                <w:rFonts w:ascii="Times New Roman" w:hAnsi="Times New Roman" w:cs="Times New Roman"/>
                <w:noProof/>
                <w:webHidden/>
                <w:color w:val="000000" w:themeColor="text1"/>
                <w:sz w:val="28"/>
                <w:szCs w:val="28"/>
              </w:rPr>
              <w:instrText xml:space="preserve"> PAGEREF _Toc55061509 \h </w:instrText>
            </w:r>
            <w:r w:rsidR="00492C5E" w:rsidRPr="00194E00">
              <w:rPr>
                <w:rFonts w:ascii="Times New Roman" w:hAnsi="Times New Roman" w:cs="Times New Roman"/>
                <w:noProof/>
                <w:webHidden/>
                <w:color w:val="000000" w:themeColor="text1"/>
                <w:sz w:val="28"/>
                <w:szCs w:val="28"/>
              </w:rPr>
            </w:r>
            <w:r w:rsidR="00492C5E" w:rsidRPr="00194E00">
              <w:rPr>
                <w:rFonts w:ascii="Times New Roman" w:hAnsi="Times New Roman" w:cs="Times New Roman"/>
                <w:noProof/>
                <w:webHidden/>
                <w:color w:val="000000" w:themeColor="text1"/>
                <w:sz w:val="28"/>
                <w:szCs w:val="28"/>
              </w:rPr>
              <w:fldChar w:fldCharType="separate"/>
            </w:r>
            <w:r w:rsidR="00424C71">
              <w:rPr>
                <w:rFonts w:ascii="Times New Roman" w:hAnsi="Times New Roman" w:cs="Times New Roman"/>
                <w:noProof/>
                <w:webHidden/>
                <w:color w:val="000000" w:themeColor="text1"/>
                <w:sz w:val="28"/>
                <w:szCs w:val="28"/>
              </w:rPr>
              <w:t>72</w:t>
            </w:r>
            <w:r w:rsidR="00492C5E" w:rsidRPr="00194E00">
              <w:rPr>
                <w:rFonts w:ascii="Times New Roman" w:hAnsi="Times New Roman" w:cs="Times New Roman"/>
                <w:noProof/>
                <w:webHidden/>
                <w:color w:val="000000" w:themeColor="text1"/>
                <w:sz w:val="28"/>
                <w:szCs w:val="28"/>
              </w:rPr>
              <w:fldChar w:fldCharType="end"/>
            </w:r>
          </w:hyperlink>
        </w:p>
        <w:p w:rsidR="00492C5E" w:rsidRPr="00194E00" w:rsidRDefault="003B0E9E" w:rsidP="0097213F">
          <w:pPr>
            <w:pStyle w:val="11"/>
            <w:tabs>
              <w:tab w:val="right" w:leader="dot" w:pos="9345"/>
            </w:tabs>
            <w:spacing w:beforeLines="60" w:before="144" w:afterLines="60" w:after="144" w:line="360" w:lineRule="auto"/>
            <w:jc w:val="both"/>
            <w:rPr>
              <w:rFonts w:ascii="Times New Roman" w:hAnsi="Times New Roman" w:cs="Times New Roman"/>
              <w:noProof/>
              <w:color w:val="000000" w:themeColor="text1"/>
              <w:sz w:val="28"/>
              <w:szCs w:val="28"/>
            </w:rPr>
          </w:pPr>
          <w:hyperlink w:anchor="_Toc55061510" w:history="1">
            <w:r w:rsidR="00492C5E" w:rsidRPr="00194E00">
              <w:rPr>
                <w:rStyle w:val="ae"/>
                <w:rFonts w:ascii="Times New Roman" w:hAnsi="Times New Roman" w:cs="Times New Roman"/>
                <w:noProof/>
                <w:color w:val="000000" w:themeColor="text1"/>
                <w:sz w:val="28"/>
                <w:szCs w:val="28"/>
              </w:rPr>
              <w:t>Заключение</w:t>
            </w:r>
            <w:r w:rsidR="00492C5E" w:rsidRPr="00194E00">
              <w:rPr>
                <w:rFonts w:ascii="Times New Roman" w:hAnsi="Times New Roman" w:cs="Times New Roman"/>
                <w:noProof/>
                <w:webHidden/>
                <w:color w:val="000000" w:themeColor="text1"/>
                <w:sz w:val="28"/>
                <w:szCs w:val="28"/>
              </w:rPr>
              <w:tab/>
            </w:r>
            <w:r w:rsidR="00492C5E" w:rsidRPr="00194E00">
              <w:rPr>
                <w:rFonts w:ascii="Times New Roman" w:hAnsi="Times New Roman" w:cs="Times New Roman"/>
                <w:noProof/>
                <w:webHidden/>
                <w:color w:val="000000" w:themeColor="text1"/>
                <w:sz w:val="28"/>
                <w:szCs w:val="28"/>
              </w:rPr>
              <w:fldChar w:fldCharType="begin"/>
            </w:r>
            <w:r w:rsidR="00492C5E" w:rsidRPr="00194E00">
              <w:rPr>
                <w:rFonts w:ascii="Times New Roman" w:hAnsi="Times New Roman" w:cs="Times New Roman"/>
                <w:noProof/>
                <w:webHidden/>
                <w:color w:val="000000" w:themeColor="text1"/>
                <w:sz w:val="28"/>
                <w:szCs w:val="28"/>
              </w:rPr>
              <w:instrText xml:space="preserve"> PAGEREF _Toc55061510 \h </w:instrText>
            </w:r>
            <w:r w:rsidR="00492C5E" w:rsidRPr="00194E00">
              <w:rPr>
                <w:rFonts w:ascii="Times New Roman" w:hAnsi="Times New Roman" w:cs="Times New Roman"/>
                <w:noProof/>
                <w:webHidden/>
                <w:color w:val="000000" w:themeColor="text1"/>
                <w:sz w:val="28"/>
                <w:szCs w:val="28"/>
              </w:rPr>
            </w:r>
            <w:r w:rsidR="00492C5E" w:rsidRPr="00194E00">
              <w:rPr>
                <w:rFonts w:ascii="Times New Roman" w:hAnsi="Times New Roman" w:cs="Times New Roman"/>
                <w:noProof/>
                <w:webHidden/>
                <w:color w:val="000000" w:themeColor="text1"/>
                <w:sz w:val="28"/>
                <w:szCs w:val="28"/>
              </w:rPr>
              <w:fldChar w:fldCharType="separate"/>
            </w:r>
            <w:r w:rsidR="00424C71">
              <w:rPr>
                <w:rFonts w:ascii="Times New Roman" w:hAnsi="Times New Roman" w:cs="Times New Roman"/>
                <w:noProof/>
                <w:webHidden/>
                <w:color w:val="000000" w:themeColor="text1"/>
                <w:sz w:val="28"/>
                <w:szCs w:val="28"/>
              </w:rPr>
              <w:t>82</w:t>
            </w:r>
            <w:r w:rsidR="00492C5E" w:rsidRPr="00194E00">
              <w:rPr>
                <w:rFonts w:ascii="Times New Roman" w:hAnsi="Times New Roman" w:cs="Times New Roman"/>
                <w:noProof/>
                <w:webHidden/>
                <w:color w:val="000000" w:themeColor="text1"/>
                <w:sz w:val="28"/>
                <w:szCs w:val="28"/>
              </w:rPr>
              <w:fldChar w:fldCharType="end"/>
            </w:r>
          </w:hyperlink>
        </w:p>
        <w:p w:rsidR="00492C5E" w:rsidRPr="00194E00" w:rsidRDefault="003B0E9E" w:rsidP="0097213F">
          <w:pPr>
            <w:pStyle w:val="11"/>
            <w:tabs>
              <w:tab w:val="right" w:leader="dot" w:pos="9345"/>
            </w:tabs>
            <w:spacing w:beforeLines="60" w:before="144" w:afterLines="60" w:after="144" w:line="360" w:lineRule="auto"/>
            <w:jc w:val="both"/>
            <w:rPr>
              <w:rFonts w:ascii="Times New Roman" w:hAnsi="Times New Roman" w:cs="Times New Roman"/>
              <w:noProof/>
              <w:color w:val="000000" w:themeColor="text1"/>
              <w:sz w:val="28"/>
              <w:szCs w:val="28"/>
            </w:rPr>
          </w:pPr>
          <w:hyperlink w:anchor="_Toc55061511" w:history="1">
            <w:r w:rsidR="00492C5E" w:rsidRPr="00194E00">
              <w:rPr>
                <w:rStyle w:val="ae"/>
                <w:rFonts w:ascii="Times New Roman" w:hAnsi="Times New Roman" w:cs="Times New Roman"/>
                <w:noProof/>
                <w:color w:val="000000" w:themeColor="text1"/>
                <w:sz w:val="28"/>
                <w:szCs w:val="28"/>
              </w:rPr>
              <w:t>Список использованных источников</w:t>
            </w:r>
            <w:r w:rsidR="00492C5E" w:rsidRPr="00194E00">
              <w:rPr>
                <w:rFonts w:ascii="Times New Roman" w:hAnsi="Times New Roman" w:cs="Times New Roman"/>
                <w:noProof/>
                <w:webHidden/>
                <w:color w:val="000000" w:themeColor="text1"/>
                <w:sz w:val="28"/>
                <w:szCs w:val="28"/>
              </w:rPr>
              <w:tab/>
            </w:r>
            <w:r w:rsidR="00492C5E" w:rsidRPr="00194E00">
              <w:rPr>
                <w:rFonts w:ascii="Times New Roman" w:hAnsi="Times New Roman" w:cs="Times New Roman"/>
                <w:noProof/>
                <w:webHidden/>
                <w:color w:val="000000" w:themeColor="text1"/>
                <w:sz w:val="28"/>
                <w:szCs w:val="28"/>
              </w:rPr>
              <w:fldChar w:fldCharType="begin"/>
            </w:r>
            <w:r w:rsidR="00492C5E" w:rsidRPr="00194E00">
              <w:rPr>
                <w:rFonts w:ascii="Times New Roman" w:hAnsi="Times New Roman" w:cs="Times New Roman"/>
                <w:noProof/>
                <w:webHidden/>
                <w:color w:val="000000" w:themeColor="text1"/>
                <w:sz w:val="28"/>
                <w:szCs w:val="28"/>
              </w:rPr>
              <w:instrText xml:space="preserve"> PAGEREF _Toc55061511 \h </w:instrText>
            </w:r>
            <w:r w:rsidR="00492C5E" w:rsidRPr="00194E00">
              <w:rPr>
                <w:rFonts w:ascii="Times New Roman" w:hAnsi="Times New Roman" w:cs="Times New Roman"/>
                <w:noProof/>
                <w:webHidden/>
                <w:color w:val="000000" w:themeColor="text1"/>
                <w:sz w:val="28"/>
                <w:szCs w:val="28"/>
              </w:rPr>
            </w:r>
            <w:r w:rsidR="00492C5E" w:rsidRPr="00194E00">
              <w:rPr>
                <w:rFonts w:ascii="Times New Roman" w:hAnsi="Times New Roman" w:cs="Times New Roman"/>
                <w:noProof/>
                <w:webHidden/>
                <w:color w:val="000000" w:themeColor="text1"/>
                <w:sz w:val="28"/>
                <w:szCs w:val="28"/>
              </w:rPr>
              <w:fldChar w:fldCharType="separate"/>
            </w:r>
            <w:r w:rsidR="00424C71">
              <w:rPr>
                <w:rFonts w:ascii="Times New Roman" w:hAnsi="Times New Roman" w:cs="Times New Roman"/>
                <w:noProof/>
                <w:webHidden/>
                <w:color w:val="000000" w:themeColor="text1"/>
                <w:sz w:val="28"/>
                <w:szCs w:val="28"/>
              </w:rPr>
              <w:t>84</w:t>
            </w:r>
            <w:r w:rsidR="00492C5E" w:rsidRPr="00194E00">
              <w:rPr>
                <w:rFonts w:ascii="Times New Roman" w:hAnsi="Times New Roman" w:cs="Times New Roman"/>
                <w:noProof/>
                <w:webHidden/>
                <w:color w:val="000000" w:themeColor="text1"/>
                <w:sz w:val="28"/>
                <w:szCs w:val="28"/>
              </w:rPr>
              <w:fldChar w:fldCharType="end"/>
            </w:r>
          </w:hyperlink>
        </w:p>
        <w:p w:rsidR="00492C5E" w:rsidRPr="00194E00" w:rsidRDefault="00492C5E" w:rsidP="0097213F">
          <w:pPr>
            <w:spacing w:beforeLines="60" w:before="144" w:afterLines="60" w:after="144" w:line="360" w:lineRule="auto"/>
            <w:jc w:val="both"/>
            <w:rPr>
              <w:rFonts w:ascii="Times New Roman" w:hAnsi="Times New Roman" w:cs="Times New Roman"/>
              <w:color w:val="000000" w:themeColor="text1"/>
              <w:sz w:val="28"/>
              <w:szCs w:val="28"/>
            </w:rPr>
          </w:pPr>
          <w:r w:rsidRPr="00194E00">
            <w:rPr>
              <w:rFonts w:ascii="Times New Roman" w:hAnsi="Times New Roman" w:cs="Times New Roman"/>
              <w:b/>
              <w:bCs/>
              <w:color w:val="000000" w:themeColor="text1"/>
              <w:sz w:val="28"/>
              <w:szCs w:val="28"/>
            </w:rPr>
            <w:fldChar w:fldCharType="end"/>
          </w:r>
        </w:p>
      </w:sdtContent>
    </w:sdt>
    <w:p w:rsidR="00F46CB6" w:rsidRPr="00194E00" w:rsidRDefault="00F46CB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br w:type="page"/>
      </w:r>
    </w:p>
    <w:p w:rsidR="00BF3679" w:rsidRPr="00194E00" w:rsidRDefault="00BF3679" w:rsidP="00234BD3">
      <w:pPr>
        <w:pStyle w:val="1"/>
        <w:spacing w:before="0" w:line="360" w:lineRule="auto"/>
        <w:ind w:firstLine="709"/>
        <w:jc w:val="both"/>
        <w:rPr>
          <w:rFonts w:ascii="Times New Roman" w:hAnsi="Times New Roman" w:cs="Times New Roman"/>
          <w:color w:val="000000" w:themeColor="text1"/>
        </w:rPr>
      </w:pPr>
      <w:bookmarkStart w:id="1" w:name="_Toc55061497"/>
      <w:r w:rsidRPr="00194E00">
        <w:rPr>
          <w:rFonts w:ascii="Times New Roman" w:hAnsi="Times New Roman" w:cs="Times New Roman"/>
          <w:color w:val="000000" w:themeColor="text1"/>
        </w:rPr>
        <w:lastRenderedPageBreak/>
        <w:t>Введение</w:t>
      </w:r>
      <w:bookmarkEnd w:id="1"/>
      <w:r w:rsidRPr="00194E00">
        <w:rPr>
          <w:rFonts w:ascii="Times New Roman" w:hAnsi="Times New Roman" w:cs="Times New Roman"/>
          <w:color w:val="000000" w:themeColor="text1"/>
        </w:rPr>
        <w:t xml:space="preserve"> </w:t>
      </w:r>
    </w:p>
    <w:p w:rsidR="00F46CB6" w:rsidRPr="00194E00" w:rsidRDefault="00F46CB6" w:rsidP="00234BD3">
      <w:pPr>
        <w:spacing w:after="0" w:line="360" w:lineRule="auto"/>
        <w:ind w:firstLine="709"/>
        <w:jc w:val="both"/>
        <w:rPr>
          <w:rFonts w:ascii="Times New Roman" w:hAnsi="Times New Roman" w:cs="Times New Roman"/>
          <w:color w:val="000000" w:themeColor="text1"/>
          <w:sz w:val="28"/>
          <w:szCs w:val="28"/>
        </w:rPr>
      </w:pPr>
    </w:p>
    <w:p w:rsidR="00AC75FF" w:rsidRPr="00194E00" w:rsidRDefault="00AC75FF" w:rsidP="00234BD3">
      <w:pPr>
        <w:spacing w:after="0"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По мере развития рыночной экономики и взаимоотношений между производителем и потребителем возникает острая потребность в совершенствовании (или разработке) продуктовых стратегий ассортиментного портфеля. Для крупных производственных компаний наличие краткосрочных и долгосрочных продуктовых стратегий считается просто необходимым критерием дальнейшей деятельности. Положительный результат компании является следствием грамотно проработанного продуктового предложения и внедрения его на рынок. Соответственно, необходима подробно разработанная продуктовая стратегия, которая представляет собой комплексную и целенаправленную работу в области производства и рынка, обеспечивает удовлетворение потребностей конечного покупателя и производителя.    </w:t>
      </w:r>
    </w:p>
    <w:p w:rsidR="00AC75FF" w:rsidRPr="00194E00" w:rsidRDefault="00AC75FF"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Выбор продуктовой стратегии зависит от ситуации, в которой находится предприятие. Разработка и вывод на рынок нового продукта просто необходимы компаниям, для того чтобы минимизировать риски неизбежного процесса устаревания существующего ассортимента. Последние тенденции рынка показывают, что полочное пространство в магазине заполоняется все большим ассортиментом товаров ежегодно. </w:t>
      </w:r>
      <w:proofErr w:type="gramStart"/>
      <w:r w:rsidRPr="00194E00">
        <w:rPr>
          <w:rFonts w:ascii="Times New Roman" w:hAnsi="Times New Roman" w:cs="Times New Roman"/>
          <w:color w:val="000000" w:themeColor="text1"/>
          <w:sz w:val="28"/>
          <w:szCs w:val="28"/>
        </w:rPr>
        <w:t>В следствие</w:t>
      </w:r>
      <w:proofErr w:type="gramEnd"/>
      <w:r w:rsidRPr="00194E00">
        <w:rPr>
          <w:rFonts w:ascii="Times New Roman" w:hAnsi="Times New Roman" w:cs="Times New Roman"/>
          <w:color w:val="000000" w:themeColor="text1"/>
          <w:sz w:val="28"/>
          <w:szCs w:val="28"/>
        </w:rPr>
        <w:t xml:space="preserve"> чего, большинство компаний прибегают к стратегии освоения новых сегментов и рынков. В связи с этим тема вывода нового продукта на рынок (не зависимо от отрасли и размеров компании) и формирования нового предложения является актуальной. </w:t>
      </w:r>
    </w:p>
    <w:p w:rsidR="00F46CB6" w:rsidRPr="00194E00" w:rsidRDefault="00F46CB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Целью исследования является </w:t>
      </w:r>
    </w:p>
    <w:p w:rsidR="00F46CB6" w:rsidRPr="00194E00" w:rsidRDefault="00F46CB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Задачи исследования:</w:t>
      </w:r>
    </w:p>
    <w:p w:rsidR="00F46CB6" w:rsidRPr="00194E00" w:rsidRDefault="00F46CB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aps/>
          <w:color w:val="000000" w:themeColor="text1"/>
          <w:sz w:val="28"/>
          <w:szCs w:val="28"/>
        </w:rPr>
        <w:t xml:space="preserve">1. </w:t>
      </w:r>
      <w:r w:rsidRPr="00194E00">
        <w:rPr>
          <w:rFonts w:ascii="Times New Roman" w:hAnsi="Times New Roman" w:cs="Times New Roman"/>
          <w:color w:val="000000" w:themeColor="text1"/>
          <w:sz w:val="28"/>
          <w:szCs w:val="28"/>
        </w:rPr>
        <w:t>Изучить теоретические аспекты вывода на рынок нового продукта;</w:t>
      </w:r>
    </w:p>
    <w:p w:rsidR="00F46CB6" w:rsidRPr="00194E00" w:rsidRDefault="00F46CB6" w:rsidP="0097213F">
      <w:pPr>
        <w:spacing w:beforeLines="60" w:before="144" w:afterLines="60" w:after="144" w:line="360" w:lineRule="auto"/>
        <w:ind w:firstLine="709"/>
        <w:jc w:val="both"/>
        <w:rPr>
          <w:rFonts w:ascii="Times New Roman" w:hAnsi="Times New Roman" w:cs="Times New Roman"/>
          <w:color w:val="000000" w:themeColor="text1"/>
          <w:sz w:val="28"/>
          <w:szCs w:val="28"/>
          <w:shd w:val="clear" w:color="auto" w:fill="FFFFFF"/>
        </w:rPr>
      </w:pPr>
      <w:r w:rsidRPr="00194E00">
        <w:rPr>
          <w:rFonts w:ascii="Times New Roman" w:hAnsi="Times New Roman" w:cs="Times New Roman"/>
          <w:color w:val="000000" w:themeColor="text1"/>
          <w:sz w:val="28"/>
          <w:szCs w:val="28"/>
        </w:rPr>
        <w:t>2. Провести анализ деятельности компан</w:t>
      </w:r>
      <w:proofErr w:type="gramStart"/>
      <w:r w:rsidRPr="00194E00">
        <w:rPr>
          <w:rFonts w:ascii="Times New Roman" w:hAnsi="Times New Roman" w:cs="Times New Roman"/>
          <w:color w:val="000000" w:themeColor="text1"/>
          <w:sz w:val="28"/>
          <w:szCs w:val="28"/>
        </w:rPr>
        <w:t xml:space="preserve">ии </w:t>
      </w:r>
      <w:r w:rsidRPr="00194E00">
        <w:rPr>
          <w:rFonts w:ascii="Times New Roman" w:hAnsi="Times New Roman" w:cs="Times New Roman"/>
          <w:color w:val="000000" w:themeColor="text1"/>
          <w:sz w:val="28"/>
          <w:szCs w:val="28"/>
          <w:shd w:val="clear" w:color="auto" w:fill="FFFFFF"/>
        </w:rPr>
        <w:t>ООО</w:t>
      </w:r>
      <w:proofErr w:type="gramEnd"/>
      <w:r w:rsidRPr="00194E00">
        <w:rPr>
          <w:rFonts w:ascii="Times New Roman" w:hAnsi="Times New Roman" w:cs="Times New Roman"/>
          <w:color w:val="000000" w:themeColor="text1"/>
          <w:sz w:val="28"/>
          <w:szCs w:val="28"/>
          <w:shd w:val="clear" w:color="auto" w:fill="FFFFFF"/>
        </w:rPr>
        <w:t xml:space="preserve"> "Онлайн-Сервис";</w:t>
      </w:r>
    </w:p>
    <w:p w:rsidR="00F46CB6" w:rsidRPr="00194E00" w:rsidRDefault="00F46CB6" w:rsidP="0097213F">
      <w:pPr>
        <w:spacing w:beforeLines="60" w:before="144" w:afterLines="60" w:after="144" w:line="360" w:lineRule="auto"/>
        <w:ind w:firstLine="709"/>
        <w:jc w:val="both"/>
        <w:rPr>
          <w:rFonts w:ascii="Times New Roman" w:hAnsi="Times New Roman" w:cs="Times New Roman"/>
          <w:color w:val="000000" w:themeColor="text1"/>
          <w:sz w:val="28"/>
          <w:szCs w:val="28"/>
          <w:shd w:val="clear" w:color="auto" w:fill="FFFFFF"/>
        </w:rPr>
      </w:pPr>
      <w:r w:rsidRPr="00194E00">
        <w:rPr>
          <w:rFonts w:ascii="Times New Roman" w:hAnsi="Times New Roman" w:cs="Times New Roman"/>
          <w:color w:val="000000" w:themeColor="text1"/>
          <w:sz w:val="28"/>
          <w:szCs w:val="28"/>
          <w:shd w:val="clear" w:color="auto" w:fill="FFFFFF"/>
        </w:rPr>
        <w:lastRenderedPageBreak/>
        <w:t>3. Разработать проект выведения нового товара на рынок на примере ООО "Онлайн-Сервис".</w:t>
      </w:r>
    </w:p>
    <w:p w:rsidR="00F46CB6" w:rsidRPr="00194E00" w:rsidRDefault="00F46CB6" w:rsidP="0097213F">
      <w:pPr>
        <w:spacing w:beforeLines="60" w:before="144" w:afterLines="60" w:after="144" w:line="360" w:lineRule="auto"/>
        <w:ind w:firstLine="709"/>
        <w:jc w:val="both"/>
        <w:rPr>
          <w:rFonts w:ascii="Times New Roman" w:hAnsi="Times New Roman" w:cs="Times New Roman"/>
          <w:color w:val="000000" w:themeColor="text1"/>
          <w:sz w:val="28"/>
          <w:szCs w:val="28"/>
          <w:shd w:val="clear" w:color="auto" w:fill="FFFFFF"/>
        </w:rPr>
      </w:pPr>
      <w:r w:rsidRPr="00194E00">
        <w:rPr>
          <w:rFonts w:ascii="Times New Roman" w:hAnsi="Times New Roman" w:cs="Times New Roman"/>
          <w:color w:val="000000" w:themeColor="text1"/>
          <w:sz w:val="28"/>
          <w:szCs w:val="28"/>
          <w:shd w:val="clear" w:color="auto" w:fill="FFFFFF"/>
        </w:rPr>
        <w:t>Объектом исследования является ООО "Онлайн-Сервис".</w:t>
      </w:r>
    </w:p>
    <w:p w:rsidR="00F46CB6" w:rsidRPr="00194E00" w:rsidRDefault="00F46CB6" w:rsidP="0097213F">
      <w:pPr>
        <w:spacing w:beforeLines="60" w:before="144" w:afterLines="60" w:after="144" w:line="360" w:lineRule="auto"/>
        <w:ind w:firstLine="709"/>
        <w:jc w:val="both"/>
        <w:rPr>
          <w:rFonts w:ascii="Times New Roman" w:hAnsi="Times New Roman" w:cs="Times New Roman"/>
          <w:color w:val="000000" w:themeColor="text1"/>
          <w:sz w:val="28"/>
          <w:szCs w:val="28"/>
          <w:shd w:val="clear" w:color="auto" w:fill="FFFFFF"/>
        </w:rPr>
      </w:pPr>
      <w:r w:rsidRPr="00194E00">
        <w:rPr>
          <w:rFonts w:ascii="Times New Roman" w:hAnsi="Times New Roman" w:cs="Times New Roman"/>
          <w:color w:val="000000" w:themeColor="text1"/>
          <w:sz w:val="28"/>
          <w:szCs w:val="28"/>
          <w:shd w:val="clear" w:color="auto" w:fill="FFFFFF"/>
        </w:rPr>
        <w:t>Предмет исследования - проект выведения нового товара на рынок.</w:t>
      </w:r>
    </w:p>
    <w:p w:rsidR="00F46CB6" w:rsidRPr="00194E00" w:rsidRDefault="00F46CB6" w:rsidP="0097213F">
      <w:pPr>
        <w:spacing w:beforeLines="60" w:before="144" w:afterLines="60" w:after="144" w:line="360" w:lineRule="auto"/>
        <w:ind w:firstLine="709"/>
        <w:jc w:val="both"/>
        <w:rPr>
          <w:rFonts w:ascii="Times New Roman" w:hAnsi="Times New Roman" w:cs="Times New Roman"/>
          <w:color w:val="000000" w:themeColor="text1"/>
          <w:sz w:val="28"/>
          <w:szCs w:val="28"/>
          <w:shd w:val="clear" w:color="auto" w:fill="FFFFFF"/>
        </w:rPr>
      </w:pPr>
      <w:r w:rsidRPr="00194E00">
        <w:rPr>
          <w:rFonts w:ascii="Times New Roman" w:hAnsi="Times New Roman" w:cs="Times New Roman"/>
          <w:color w:val="000000" w:themeColor="text1"/>
          <w:sz w:val="28"/>
          <w:szCs w:val="28"/>
          <w:shd w:val="clear" w:color="auto" w:fill="FFFFFF"/>
        </w:rPr>
        <w:t>Работа состоит из введения, трех глав, заключения и списка литературы.</w:t>
      </w:r>
    </w:p>
    <w:p w:rsidR="00F46CB6" w:rsidRPr="00194E00" w:rsidRDefault="00F46CB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F46CB6" w:rsidRPr="00194E00" w:rsidRDefault="00F46CB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F46CB6" w:rsidRPr="00194E00" w:rsidRDefault="00F46CB6" w:rsidP="0097213F">
      <w:pPr>
        <w:spacing w:beforeLines="60" w:before="144" w:afterLines="60" w:after="144" w:line="360" w:lineRule="auto"/>
        <w:ind w:firstLine="709"/>
        <w:jc w:val="both"/>
        <w:rPr>
          <w:rFonts w:ascii="Times New Roman" w:hAnsi="Times New Roman" w:cs="Times New Roman"/>
          <w:caps/>
          <w:color w:val="000000" w:themeColor="text1"/>
          <w:sz w:val="28"/>
          <w:szCs w:val="28"/>
        </w:rPr>
      </w:pPr>
      <w:r w:rsidRPr="00194E00">
        <w:rPr>
          <w:rFonts w:ascii="Times New Roman" w:hAnsi="Times New Roman" w:cs="Times New Roman"/>
          <w:caps/>
          <w:color w:val="000000" w:themeColor="text1"/>
          <w:sz w:val="28"/>
          <w:szCs w:val="28"/>
        </w:rPr>
        <w:br w:type="page"/>
      </w:r>
    </w:p>
    <w:p w:rsidR="00BF3679" w:rsidRPr="00194E00" w:rsidRDefault="00BF3679" w:rsidP="00234BD3">
      <w:pPr>
        <w:pStyle w:val="1"/>
        <w:spacing w:before="0" w:line="360" w:lineRule="auto"/>
        <w:ind w:firstLine="709"/>
        <w:jc w:val="both"/>
        <w:rPr>
          <w:rFonts w:ascii="Times New Roman" w:hAnsi="Times New Roman" w:cs="Times New Roman"/>
          <w:color w:val="000000" w:themeColor="text1"/>
        </w:rPr>
      </w:pPr>
      <w:bookmarkStart w:id="2" w:name="_Toc55061498"/>
      <w:r w:rsidRPr="00194E00">
        <w:rPr>
          <w:rFonts w:ascii="Times New Roman" w:hAnsi="Times New Roman" w:cs="Times New Roman"/>
          <w:caps/>
          <w:color w:val="000000" w:themeColor="text1"/>
        </w:rPr>
        <w:lastRenderedPageBreak/>
        <w:t xml:space="preserve">1. </w:t>
      </w:r>
      <w:r w:rsidRPr="00194E00">
        <w:rPr>
          <w:rFonts w:ascii="Times New Roman" w:hAnsi="Times New Roman" w:cs="Times New Roman"/>
          <w:color w:val="000000" w:themeColor="text1"/>
        </w:rPr>
        <w:t>Теоретические аспекты вывода на рынок нового продукта</w:t>
      </w:r>
      <w:bookmarkEnd w:id="2"/>
    </w:p>
    <w:p w:rsidR="00F46CB6" w:rsidRPr="00194E00" w:rsidRDefault="00F46CB6" w:rsidP="00234BD3">
      <w:pPr>
        <w:spacing w:after="0" w:line="360" w:lineRule="auto"/>
        <w:ind w:firstLine="709"/>
        <w:jc w:val="both"/>
        <w:rPr>
          <w:rFonts w:ascii="Times New Roman" w:hAnsi="Times New Roman" w:cs="Times New Roman"/>
          <w:color w:val="000000" w:themeColor="text1"/>
          <w:sz w:val="28"/>
          <w:szCs w:val="28"/>
        </w:rPr>
      </w:pPr>
    </w:p>
    <w:p w:rsidR="00BF3679" w:rsidRPr="00194E00" w:rsidRDefault="00BF3679" w:rsidP="00234BD3">
      <w:pPr>
        <w:pStyle w:val="2"/>
        <w:spacing w:before="0" w:line="360" w:lineRule="auto"/>
        <w:ind w:firstLine="709"/>
        <w:jc w:val="both"/>
        <w:rPr>
          <w:rFonts w:ascii="Times New Roman" w:hAnsi="Times New Roman" w:cs="Times New Roman"/>
          <w:color w:val="000000" w:themeColor="text1"/>
          <w:sz w:val="28"/>
          <w:szCs w:val="28"/>
        </w:rPr>
      </w:pPr>
      <w:bookmarkStart w:id="3" w:name="_Toc55061499"/>
      <w:r w:rsidRPr="00194E00">
        <w:rPr>
          <w:rFonts w:ascii="Times New Roman" w:hAnsi="Times New Roman" w:cs="Times New Roman"/>
          <w:color w:val="000000" w:themeColor="text1"/>
          <w:sz w:val="28"/>
          <w:szCs w:val="28"/>
        </w:rPr>
        <w:t>1.1. Понятие «новый продукт» и подходы к его определению</w:t>
      </w:r>
      <w:bookmarkEnd w:id="3"/>
    </w:p>
    <w:p w:rsidR="00227250" w:rsidRPr="00194E00" w:rsidRDefault="00227250" w:rsidP="00234BD3">
      <w:pPr>
        <w:spacing w:after="0" w:line="360" w:lineRule="auto"/>
        <w:jc w:val="both"/>
        <w:rPr>
          <w:rFonts w:ascii="Times New Roman" w:hAnsi="Times New Roman" w:cs="Times New Roman"/>
          <w:color w:val="000000" w:themeColor="text1"/>
          <w:sz w:val="28"/>
          <w:szCs w:val="28"/>
        </w:rPr>
      </w:pP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 нынешней экономической ситуации, компаниям важно удержать занимаемую позицию на рынке, сохранив рентабельность. Зачастую требуется осваивать иные сегменты рынка, осуществлять поиск новых потребительских решений и продуктов. Для достижения успеха данных мероприятий важно иметь четкое представление о методах и проблемах вывода нового продукта на рынок</w:t>
      </w:r>
      <w:r w:rsidR="0039064B" w:rsidRPr="0039064B">
        <w:rPr>
          <w:rFonts w:ascii="Times New Roman" w:hAnsi="Times New Roman" w:cs="Times New Roman"/>
          <w:color w:val="000000" w:themeColor="text1"/>
          <w:sz w:val="28"/>
          <w:szCs w:val="28"/>
        </w:rPr>
        <w:t xml:space="preserve"> [12, </w:t>
      </w:r>
      <w:r w:rsidR="0039064B">
        <w:rPr>
          <w:rFonts w:ascii="Times New Roman" w:hAnsi="Times New Roman" w:cs="Times New Roman"/>
          <w:color w:val="000000" w:themeColor="text1"/>
          <w:sz w:val="28"/>
          <w:szCs w:val="28"/>
        </w:rPr>
        <w:t>с.65</w:t>
      </w:r>
      <w:r w:rsidR="0039064B" w:rsidRPr="0039064B">
        <w:rPr>
          <w:rFonts w:ascii="Times New Roman" w:hAnsi="Times New Roman" w:cs="Times New Roman"/>
          <w:color w:val="000000" w:themeColor="text1"/>
          <w:sz w:val="28"/>
          <w:szCs w:val="28"/>
        </w:rPr>
        <w:t>]</w:t>
      </w:r>
      <w:r w:rsidRPr="00194E00">
        <w:rPr>
          <w:rFonts w:ascii="Times New Roman" w:hAnsi="Times New Roman" w:cs="Times New Roman"/>
          <w:color w:val="000000" w:themeColor="text1"/>
          <w:sz w:val="28"/>
          <w:szCs w:val="28"/>
        </w:rPr>
        <w:t>.</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Сегодня, не принято единого подхода к определению «нового продукта». Ранее установленные трактовки можно объединит в группы по следующим критериям:</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а) время выпуска. «Новый продукт» – рассматривается как любой, вновь выпускаемый ассортимент;</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б) качественные изменения продукта. Фактором для отличительной особенности является удовлетворение или появление новой потребности покупателя. Сюда также можно отнести определения, касающиеся изменений в производстве, технологиях, используемом сырье, упаковке, развитии дистрибуции;</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 уровень новизны, исходя из совокупности критериев. Согласно этому методу, новый продукт можно разделить по степени новизны потребительских свойств на несколько групп:</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 новый продукт - не имеет аналогов по потребительским свойствам. Удовлетворяет или формирует новую потребность у покупателя;</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 новый продукт для компании - качественное и глубокое изменение потребительских свойств;</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3) улучшенный продукт «нового поколения» - выпуск с незначительным отличием потребительских свойств за счет изменения технологии производства;</w:t>
      </w:r>
    </w:p>
    <w:p w:rsidR="00227250" w:rsidRPr="0039064B"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4) продукты в новом упаковочном решении при сохранении </w:t>
      </w:r>
      <w:r w:rsidR="0039064B">
        <w:rPr>
          <w:rFonts w:ascii="Times New Roman" w:hAnsi="Times New Roman" w:cs="Times New Roman"/>
          <w:color w:val="000000" w:themeColor="text1"/>
          <w:sz w:val="28"/>
          <w:szCs w:val="28"/>
        </w:rPr>
        <w:t>прежних потребительских качеств</w:t>
      </w:r>
      <w:r w:rsidR="0039064B" w:rsidRPr="0039064B">
        <w:rPr>
          <w:rFonts w:ascii="Times New Roman" w:hAnsi="Times New Roman" w:cs="Times New Roman"/>
          <w:color w:val="000000" w:themeColor="text1"/>
          <w:sz w:val="28"/>
          <w:szCs w:val="28"/>
        </w:rPr>
        <w:t xml:space="preserve"> [17, </w:t>
      </w:r>
      <w:r w:rsidR="0039064B">
        <w:rPr>
          <w:rFonts w:ascii="Times New Roman" w:hAnsi="Times New Roman" w:cs="Times New Roman"/>
          <w:color w:val="000000" w:themeColor="text1"/>
          <w:sz w:val="28"/>
          <w:szCs w:val="28"/>
        </w:rPr>
        <w:t>с.</w:t>
      </w:r>
      <w:r w:rsidR="0039064B" w:rsidRPr="0039064B">
        <w:rPr>
          <w:rFonts w:ascii="Times New Roman" w:hAnsi="Times New Roman" w:cs="Times New Roman"/>
          <w:color w:val="000000" w:themeColor="text1"/>
          <w:sz w:val="28"/>
          <w:szCs w:val="28"/>
        </w:rPr>
        <w:t>91]</w:t>
      </w:r>
      <w:r w:rsidR="0039064B" w:rsidRPr="00194E00">
        <w:rPr>
          <w:rFonts w:ascii="Times New Roman" w:hAnsi="Times New Roman" w:cs="Times New Roman"/>
          <w:color w:val="000000" w:themeColor="text1"/>
          <w:sz w:val="28"/>
          <w:szCs w:val="28"/>
        </w:rPr>
        <w:t>.</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 практике чаще всего применяется классификация новых продуктов, разработанная консалтинговой фирмой «</w:t>
      </w:r>
      <w:proofErr w:type="spellStart"/>
      <w:r w:rsidRPr="00194E00">
        <w:rPr>
          <w:rFonts w:ascii="Times New Roman" w:hAnsi="Times New Roman" w:cs="Times New Roman"/>
          <w:color w:val="000000" w:themeColor="text1"/>
          <w:sz w:val="28"/>
          <w:szCs w:val="28"/>
        </w:rPr>
        <w:t>Booz</w:t>
      </w:r>
      <w:proofErr w:type="spellEnd"/>
      <w:r w:rsidRPr="00194E00">
        <w:rPr>
          <w:rFonts w:ascii="Times New Roman" w:hAnsi="Times New Roman" w:cs="Times New Roman"/>
          <w:color w:val="000000" w:themeColor="text1"/>
          <w:sz w:val="28"/>
          <w:szCs w:val="28"/>
        </w:rPr>
        <w:t xml:space="preserve">, </w:t>
      </w:r>
      <w:proofErr w:type="spellStart"/>
      <w:r w:rsidRPr="00194E00">
        <w:rPr>
          <w:rFonts w:ascii="Times New Roman" w:hAnsi="Times New Roman" w:cs="Times New Roman"/>
          <w:color w:val="000000" w:themeColor="text1"/>
          <w:sz w:val="28"/>
          <w:szCs w:val="28"/>
        </w:rPr>
        <w:t>Allen</w:t>
      </w:r>
      <w:proofErr w:type="spellEnd"/>
      <w:r w:rsidRPr="00194E00">
        <w:rPr>
          <w:rFonts w:ascii="Times New Roman" w:hAnsi="Times New Roman" w:cs="Times New Roman"/>
          <w:color w:val="000000" w:themeColor="text1"/>
          <w:sz w:val="28"/>
          <w:szCs w:val="28"/>
        </w:rPr>
        <w:t xml:space="preserve">&amp; </w:t>
      </w:r>
      <w:proofErr w:type="spellStart"/>
      <w:r w:rsidRPr="00194E00">
        <w:rPr>
          <w:rFonts w:ascii="Times New Roman" w:hAnsi="Times New Roman" w:cs="Times New Roman"/>
          <w:color w:val="000000" w:themeColor="text1"/>
          <w:sz w:val="28"/>
          <w:szCs w:val="28"/>
        </w:rPr>
        <w:t>Hamilton</w:t>
      </w:r>
      <w:proofErr w:type="spellEnd"/>
      <w:r w:rsidRPr="00194E00">
        <w:rPr>
          <w:rFonts w:ascii="Times New Roman" w:hAnsi="Times New Roman" w:cs="Times New Roman"/>
          <w:color w:val="000000" w:themeColor="text1"/>
          <w:sz w:val="28"/>
          <w:szCs w:val="28"/>
        </w:rPr>
        <w:t>» в 1982 году «рисунок 1»:</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noProof/>
          <w:color w:val="000000" w:themeColor="text1"/>
          <w:sz w:val="28"/>
          <w:szCs w:val="28"/>
          <w:lang w:eastAsia="ru-RU"/>
        </w:rPr>
        <w:drawing>
          <wp:anchor distT="0" distB="0" distL="114300" distR="114300" simplePos="0" relativeHeight="251658240" behindDoc="1" locked="0" layoutInCell="1" allowOverlap="1" wp14:anchorId="4744D3E8" wp14:editId="36824246">
            <wp:simplePos x="0" y="0"/>
            <wp:positionH relativeFrom="column">
              <wp:posOffset>427355</wp:posOffset>
            </wp:positionH>
            <wp:positionV relativeFrom="paragraph">
              <wp:posOffset>26035</wp:posOffset>
            </wp:positionV>
            <wp:extent cx="5260340" cy="1689100"/>
            <wp:effectExtent l="0" t="0" r="0" b="6350"/>
            <wp:wrapThrough wrapText="bothSides">
              <wp:wrapPolygon edited="0">
                <wp:start x="9309" y="0"/>
                <wp:lineTo x="0" y="487"/>
                <wp:lineTo x="0" y="8283"/>
                <wp:lineTo x="5632" y="11693"/>
                <wp:lineTo x="6258" y="11693"/>
                <wp:lineTo x="0" y="12668"/>
                <wp:lineTo x="0" y="20707"/>
                <wp:lineTo x="7822" y="21438"/>
                <wp:lineTo x="13611" y="21438"/>
                <wp:lineTo x="21511" y="20950"/>
                <wp:lineTo x="21511" y="13155"/>
                <wp:lineTo x="15175" y="11693"/>
                <wp:lineTo x="16192" y="11693"/>
                <wp:lineTo x="21511" y="8526"/>
                <wp:lineTo x="21511" y="731"/>
                <wp:lineTo x="12046" y="0"/>
                <wp:lineTo x="9309"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0340" cy="1689100"/>
                    </a:xfrm>
                    <a:prstGeom prst="rect">
                      <a:avLst/>
                    </a:prstGeom>
                    <a:noFill/>
                  </pic:spPr>
                </pic:pic>
              </a:graphicData>
            </a:graphic>
            <wp14:sizeRelH relativeFrom="page">
              <wp14:pctWidth>0</wp14:pctWidth>
            </wp14:sizeRelH>
            <wp14:sizeRelV relativeFrom="page">
              <wp14:pctHeight>0</wp14:pctHeight>
            </wp14:sizeRelV>
          </wp:anchor>
        </w:drawing>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227250" w:rsidRPr="00194E00" w:rsidRDefault="00227250" w:rsidP="0097213F">
      <w:pPr>
        <w:tabs>
          <w:tab w:val="left" w:pos="4245"/>
        </w:tabs>
        <w:spacing w:beforeLines="60" w:before="144" w:afterLines="60" w:after="144" w:line="360" w:lineRule="auto"/>
        <w:ind w:firstLine="709"/>
        <w:jc w:val="both"/>
        <w:rPr>
          <w:rFonts w:ascii="Times New Roman" w:hAnsi="Times New Roman" w:cs="Times New Roman"/>
          <w:color w:val="000000" w:themeColor="text1"/>
          <w:sz w:val="28"/>
          <w:szCs w:val="28"/>
        </w:rPr>
      </w:pPr>
    </w:p>
    <w:p w:rsidR="00227250" w:rsidRPr="00194E00" w:rsidRDefault="00C75B02" w:rsidP="0097213F">
      <w:pPr>
        <w:tabs>
          <w:tab w:val="left" w:pos="4245"/>
        </w:tabs>
        <w:spacing w:beforeLines="60" w:before="144" w:afterLines="60" w:after="144"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Рисунок 1 -</w:t>
      </w:r>
      <w:r w:rsidR="00227250" w:rsidRPr="00194E00">
        <w:rPr>
          <w:rFonts w:ascii="Times New Roman" w:hAnsi="Times New Roman" w:cs="Times New Roman"/>
          <w:color w:val="000000" w:themeColor="text1"/>
          <w:sz w:val="28"/>
          <w:szCs w:val="28"/>
        </w:rPr>
        <w:t xml:space="preserve"> Виды новых продуктов по классификации «</w:t>
      </w:r>
      <w:proofErr w:type="spellStart"/>
      <w:r w:rsidR="00227250" w:rsidRPr="00194E00">
        <w:rPr>
          <w:rFonts w:ascii="Times New Roman" w:hAnsi="Times New Roman" w:cs="Times New Roman"/>
          <w:color w:val="000000" w:themeColor="text1"/>
          <w:sz w:val="28"/>
          <w:szCs w:val="28"/>
        </w:rPr>
        <w:t>Booz</w:t>
      </w:r>
      <w:proofErr w:type="spellEnd"/>
      <w:r w:rsidR="00227250" w:rsidRPr="00194E00">
        <w:rPr>
          <w:rFonts w:ascii="Times New Roman" w:hAnsi="Times New Roman" w:cs="Times New Roman"/>
          <w:color w:val="000000" w:themeColor="text1"/>
          <w:sz w:val="28"/>
          <w:szCs w:val="28"/>
        </w:rPr>
        <w:t xml:space="preserve">, </w:t>
      </w:r>
      <w:proofErr w:type="spellStart"/>
      <w:r w:rsidR="00227250" w:rsidRPr="00194E00">
        <w:rPr>
          <w:rFonts w:ascii="Times New Roman" w:hAnsi="Times New Roman" w:cs="Times New Roman"/>
          <w:color w:val="000000" w:themeColor="text1"/>
          <w:sz w:val="28"/>
          <w:szCs w:val="28"/>
        </w:rPr>
        <w:t>Allen</w:t>
      </w:r>
      <w:proofErr w:type="spellEnd"/>
      <w:r w:rsidR="00227250" w:rsidRPr="00194E00">
        <w:rPr>
          <w:rFonts w:ascii="Times New Roman" w:hAnsi="Times New Roman" w:cs="Times New Roman"/>
          <w:color w:val="000000" w:themeColor="text1"/>
          <w:sz w:val="28"/>
          <w:szCs w:val="28"/>
        </w:rPr>
        <w:t xml:space="preserve">&amp; </w:t>
      </w:r>
      <w:proofErr w:type="spellStart"/>
      <w:r w:rsidR="00227250" w:rsidRPr="00194E00">
        <w:rPr>
          <w:rFonts w:ascii="Times New Roman" w:hAnsi="Times New Roman" w:cs="Times New Roman"/>
          <w:color w:val="000000" w:themeColor="text1"/>
          <w:sz w:val="28"/>
          <w:szCs w:val="28"/>
        </w:rPr>
        <w:t>Hamilton</w:t>
      </w:r>
      <w:proofErr w:type="spellEnd"/>
      <w:r w:rsidR="00227250" w:rsidRPr="00194E00">
        <w:rPr>
          <w:rFonts w:ascii="Times New Roman" w:hAnsi="Times New Roman" w:cs="Times New Roman"/>
          <w:color w:val="000000" w:themeColor="text1"/>
          <w:sz w:val="28"/>
          <w:szCs w:val="28"/>
        </w:rPr>
        <w:t>»</w:t>
      </w:r>
    </w:p>
    <w:p w:rsidR="00227250" w:rsidRPr="00194E00" w:rsidRDefault="00227250" w:rsidP="0097213F">
      <w:pPr>
        <w:tabs>
          <w:tab w:val="left" w:pos="4245"/>
        </w:tabs>
        <w:spacing w:beforeLines="60" w:before="144" w:afterLines="60" w:after="144" w:line="360" w:lineRule="auto"/>
        <w:ind w:firstLine="709"/>
        <w:jc w:val="both"/>
        <w:rPr>
          <w:rFonts w:ascii="Times New Roman" w:hAnsi="Times New Roman" w:cs="Times New Roman"/>
          <w:color w:val="000000" w:themeColor="text1"/>
          <w:sz w:val="28"/>
          <w:szCs w:val="28"/>
        </w:rPr>
      </w:pP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а) новаторский (революционный) продукт – не имеет аналогов среди других продуктов, является следствием масштабных испытаний, разработок и исследований;</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б) продукт, уникальный для производителя, но существует в ассортименте конкурента. Ожидаемая реакция на запуск в портфеле конкурента. Для осуществления продвижения требуются большие затраты, т.к. необходимо «переключить» интерес потребителя. Является менее доходным видом «нового продукта»;</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 улучшенный продукт «следующего поколения» - как правило, имеет обновленную версию, усовершенствованную модификацию;</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 xml:space="preserve">г) расширение имеющейся линейки  продуктов – возможен выпуск «нового продукта» при сохранении его основных характеристик, но, </w:t>
      </w:r>
      <w:proofErr w:type="gramStart"/>
      <w:r w:rsidRPr="00194E00">
        <w:rPr>
          <w:rFonts w:ascii="Times New Roman" w:hAnsi="Times New Roman" w:cs="Times New Roman"/>
          <w:color w:val="000000" w:themeColor="text1"/>
          <w:sz w:val="28"/>
          <w:szCs w:val="28"/>
        </w:rPr>
        <w:t>например</w:t>
      </w:r>
      <w:proofErr w:type="gramEnd"/>
      <w:r w:rsidRPr="00194E00">
        <w:rPr>
          <w:rFonts w:ascii="Times New Roman" w:hAnsi="Times New Roman" w:cs="Times New Roman"/>
          <w:color w:val="000000" w:themeColor="text1"/>
          <w:sz w:val="28"/>
          <w:szCs w:val="28"/>
        </w:rPr>
        <w:t xml:space="preserve"> с другой упаковкой, массой и т.д.</w:t>
      </w:r>
    </w:p>
    <w:p w:rsidR="00227250" w:rsidRPr="0039064B"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д) изменение позиционирования – как правило, происходит за счет </w:t>
      </w:r>
      <w:proofErr w:type="spellStart"/>
      <w:r w:rsidRPr="00194E00">
        <w:rPr>
          <w:rFonts w:ascii="Times New Roman" w:hAnsi="Times New Roman" w:cs="Times New Roman"/>
          <w:color w:val="000000" w:themeColor="text1"/>
          <w:sz w:val="28"/>
          <w:szCs w:val="28"/>
        </w:rPr>
        <w:t>ребрендинга</w:t>
      </w:r>
      <w:proofErr w:type="spellEnd"/>
      <w:r w:rsidRPr="00194E00">
        <w:rPr>
          <w:rFonts w:ascii="Times New Roman" w:hAnsi="Times New Roman" w:cs="Times New Roman"/>
          <w:color w:val="000000" w:themeColor="text1"/>
          <w:sz w:val="28"/>
          <w:szCs w:val="28"/>
        </w:rPr>
        <w:t xml:space="preserve"> упаковки, возобновляется интерес покупателей или привлека</w:t>
      </w:r>
      <w:r w:rsidR="0039064B">
        <w:rPr>
          <w:rFonts w:ascii="Times New Roman" w:hAnsi="Times New Roman" w:cs="Times New Roman"/>
          <w:color w:val="000000" w:themeColor="text1"/>
          <w:sz w:val="28"/>
          <w:szCs w:val="28"/>
        </w:rPr>
        <w:t>ется новый сегмент потребителей</w:t>
      </w:r>
      <w:r w:rsidR="0039064B" w:rsidRPr="0039064B">
        <w:rPr>
          <w:rFonts w:ascii="Times New Roman" w:hAnsi="Times New Roman" w:cs="Times New Roman"/>
          <w:color w:val="000000" w:themeColor="text1"/>
          <w:sz w:val="28"/>
          <w:szCs w:val="28"/>
        </w:rPr>
        <w:t xml:space="preserve"> [6, </w:t>
      </w:r>
      <w:r w:rsidR="0039064B">
        <w:rPr>
          <w:rFonts w:ascii="Times New Roman" w:hAnsi="Times New Roman" w:cs="Times New Roman"/>
          <w:color w:val="000000" w:themeColor="text1"/>
          <w:sz w:val="28"/>
          <w:szCs w:val="28"/>
        </w:rPr>
        <w:t>с.</w:t>
      </w:r>
      <w:r w:rsidR="0039064B" w:rsidRPr="0039064B">
        <w:rPr>
          <w:rFonts w:ascii="Times New Roman" w:hAnsi="Times New Roman" w:cs="Times New Roman"/>
          <w:color w:val="000000" w:themeColor="text1"/>
          <w:sz w:val="28"/>
          <w:szCs w:val="28"/>
        </w:rPr>
        <w:t>14]</w:t>
      </w:r>
      <w:r w:rsidR="0039064B" w:rsidRPr="00194E00">
        <w:rPr>
          <w:rFonts w:ascii="Times New Roman" w:hAnsi="Times New Roman" w:cs="Times New Roman"/>
          <w:color w:val="000000" w:themeColor="text1"/>
          <w:sz w:val="28"/>
          <w:szCs w:val="28"/>
        </w:rPr>
        <w:t>.</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На сегодняшний день разработка совершенно новых или усовершенствование старых товаров и их успешный вывод на рынок является ключевым источником высокого дохода и обеспечения конкурентного преимущества. </w:t>
      </w:r>
    </w:p>
    <w:p w:rsidR="00D80167" w:rsidRPr="0039064B"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В первую очередь следует отметить многообразие определений понятия инноваций. Некоторые авторы определяют инновацию как процесс, действие (В.Г. Медынский, Ф. </w:t>
      </w:r>
      <w:proofErr w:type="spellStart"/>
      <w:r w:rsidRPr="00194E00">
        <w:rPr>
          <w:rFonts w:ascii="Times New Roman" w:hAnsi="Times New Roman" w:cs="Times New Roman"/>
          <w:color w:val="000000" w:themeColor="text1"/>
          <w:sz w:val="28"/>
          <w:szCs w:val="28"/>
        </w:rPr>
        <w:t>Валента</w:t>
      </w:r>
      <w:proofErr w:type="spellEnd"/>
      <w:r w:rsidRPr="00194E00">
        <w:rPr>
          <w:rFonts w:ascii="Times New Roman" w:hAnsi="Times New Roman" w:cs="Times New Roman"/>
          <w:color w:val="000000" w:themeColor="text1"/>
          <w:sz w:val="28"/>
          <w:szCs w:val="28"/>
        </w:rPr>
        <w:t xml:space="preserve">, Ф. Никсон, Л. </w:t>
      </w:r>
      <w:proofErr w:type="spellStart"/>
      <w:r w:rsidRPr="00194E00">
        <w:rPr>
          <w:rFonts w:ascii="Times New Roman" w:hAnsi="Times New Roman" w:cs="Times New Roman"/>
          <w:color w:val="000000" w:themeColor="text1"/>
          <w:sz w:val="28"/>
          <w:szCs w:val="28"/>
        </w:rPr>
        <w:t>Волдачек</w:t>
      </w:r>
      <w:proofErr w:type="spellEnd"/>
      <w:r w:rsidRPr="00194E00">
        <w:rPr>
          <w:rFonts w:ascii="Times New Roman" w:hAnsi="Times New Roman" w:cs="Times New Roman"/>
          <w:color w:val="000000" w:themeColor="text1"/>
          <w:sz w:val="28"/>
          <w:szCs w:val="28"/>
        </w:rPr>
        <w:t>), другие предлагают рассматривать её как объект или результат научно-исследовательской деятельности, реализованный в виде конечного п</w:t>
      </w:r>
      <w:r w:rsidR="0039064B">
        <w:rPr>
          <w:rFonts w:ascii="Times New Roman" w:hAnsi="Times New Roman" w:cs="Times New Roman"/>
          <w:color w:val="000000" w:themeColor="text1"/>
          <w:sz w:val="28"/>
          <w:szCs w:val="28"/>
        </w:rPr>
        <w:t>родукта или технологии</w:t>
      </w:r>
      <w:r w:rsidR="0039064B" w:rsidRPr="0039064B">
        <w:rPr>
          <w:rFonts w:ascii="Times New Roman" w:hAnsi="Times New Roman" w:cs="Times New Roman"/>
          <w:color w:val="000000" w:themeColor="text1"/>
          <w:sz w:val="28"/>
          <w:szCs w:val="28"/>
        </w:rPr>
        <w:t>.</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Общепризнанным основоположником учения об инновациях является </w:t>
      </w:r>
      <w:proofErr w:type="spellStart"/>
      <w:r w:rsidRPr="00194E00">
        <w:rPr>
          <w:rFonts w:ascii="Times New Roman" w:hAnsi="Times New Roman" w:cs="Times New Roman"/>
          <w:color w:val="000000" w:themeColor="text1"/>
          <w:sz w:val="28"/>
          <w:szCs w:val="28"/>
        </w:rPr>
        <w:t>Й.Шумпетер</w:t>
      </w:r>
      <w:proofErr w:type="spellEnd"/>
      <w:r w:rsidRPr="00194E00">
        <w:rPr>
          <w:rFonts w:ascii="Times New Roman" w:hAnsi="Times New Roman" w:cs="Times New Roman"/>
          <w:color w:val="000000" w:themeColor="text1"/>
          <w:sz w:val="28"/>
          <w:szCs w:val="28"/>
        </w:rPr>
        <w:t xml:space="preserve">, его подход считается классическим. Он очень широко трактует понятие инноваций. По мнению </w:t>
      </w:r>
      <w:proofErr w:type="spellStart"/>
      <w:r w:rsidRPr="00194E00">
        <w:rPr>
          <w:rFonts w:ascii="Times New Roman" w:hAnsi="Times New Roman" w:cs="Times New Roman"/>
          <w:color w:val="000000" w:themeColor="text1"/>
          <w:sz w:val="28"/>
          <w:szCs w:val="28"/>
        </w:rPr>
        <w:t>Шумпетера</w:t>
      </w:r>
      <w:proofErr w:type="spellEnd"/>
      <w:r w:rsidRPr="00194E00">
        <w:rPr>
          <w:rFonts w:ascii="Times New Roman" w:hAnsi="Times New Roman" w:cs="Times New Roman"/>
          <w:color w:val="000000" w:themeColor="text1"/>
          <w:sz w:val="28"/>
          <w:szCs w:val="28"/>
        </w:rPr>
        <w:t>, предметом инновации могут быть: продукт, производственный процесс, а также организация при условии, что они являются новыми и внедрены.</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Считается, что основой для официальной российской терминологии является “Концепция инновационной политики Российской Федерации на 1998-2000 годы”. Термин инновация (нововведение) трактуется в этом документе как конечный результат инновационной деятельности, получивший реализацию в виде нового или усовершенствованного продукта, реализуемого на рынке, нового или усовершенствованного технологического процесса, используемого в практической деятельности.</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 xml:space="preserve">Однако многие специалисты утверждают, что данное определение далеко не совершенно. В данной работе при построении понятийного аппарата в первую очередь использовались работы Молчанова Н.Н. Итак, под инновацией в узком смысле мы будем понимать результат интеллектуальной или научно-технической деятельности, направленный на совершенствование общественной практики путем удовлетворения не обеспеченных текущим предложением потребностей общества и предназначенный для реализации в производстве. </w:t>
      </w:r>
    </w:p>
    <w:p w:rsidR="00D80167" w:rsidRPr="0039064B"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 широком смысле инновацию можно рассматривать в качестве инновационного процесса – последовательной цепи событий, в ходе которых инновация превращается из идеи в конкретный продукт, технологию или услугу и распространяетс</w:t>
      </w:r>
      <w:r w:rsidR="0039064B">
        <w:rPr>
          <w:rFonts w:ascii="Times New Roman" w:hAnsi="Times New Roman" w:cs="Times New Roman"/>
          <w:color w:val="000000" w:themeColor="text1"/>
          <w:sz w:val="28"/>
          <w:szCs w:val="28"/>
        </w:rPr>
        <w:t>я в хозяйственной практике</w:t>
      </w:r>
      <w:r w:rsidR="0039064B" w:rsidRPr="0039064B">
        <w:rPr>
          <w:rFonts w:ascii="Times New Roman" w:hAnsi="Times New Roman" w:cs="Times New Roman"/>
          <w:color w:val="000000" w:themeColor="text1"/>
          <w:sz w:val="28"/>
          <w:szCs w:val="28"/>
        </w:rPr>
        <w:t xml:space="preserve"> [</w:t>
      </w:r>
      <w:r w:rsidR="0039064B">
        <w:rPr>
          <w:rFonts w:ascii="Times New Roman" w:hAnsi="Times New Roman" w:cs="Times New Roman"/>
          <w:color w:val="000000" w:themeColor="text1"/>
          <w:sz w:val="28"/>
          <w:szCs w:val="28"/>
        </w:rPr>
        <w:t>1</w:t>
      </w:r>
      <w:r w:rsidR="0039064B" w:rsidRPr="0039064B">
        <w:rPr>
          <w:rFonts w:ascii="Times New Roman" w:hAnsi="Times New Roman" w:cs="Times New Roman"/>
          <w:color w:val="000000" w:themeColor="text1"/>
          <w:sz w:val="28"/>
          <w:szCs w:val="28"/>
        </w:rPr>
        <w:t xml:space="preserve">5, </w:t>
      </w:r>
      <w:r w:rsidR="0039064B">
        <w:rPr>
          <w:rFonts w:ascii="Times New Roman" w:hAnsi="Times New Roman" w:cs="Times New Roman"/>
          <w:color w:val="000000" w:themeColor="text1"/>
          <w:sz w:val="28"/>
          <w:szCs w:val="28"/>
        </w:rPr>
        <w:t>с.</w:t>
      </w:r>
      <w:r w:rsidR="0039064B" w:rsidRPr="0039064B">
        <w:rPr>
          <w:rFonts w:ascii="Times New Roman" w:hAnsi="Times New Roman" w:cs="Times New Roman"/>
          <w:color w:val="000000" w:themeColor="text1"/>
          <w:sz w:val="28"/>
          <w:szCs w:val="28"/>
        </w:rPr>
        <w:t>11]</w:t>
      </w:r>
      <w:r w:rsidR="0039064B" w:rsidRPr="00194E00">
        <w:rPr>
          <w:rFonts w:ascii="Times New Roman" w:hAnsi="Times New Roman" w:cs="Times New Roman"/>
          <w:color w:val="000000" w:themeColor="text1"/>
          <w:sz w:val="28"/>
          <w:szCs w:val="28"/>
        </w:rPr>
        <w:t>.</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Для любой компании ключевым интересом в процессе осуществления интеллектуальной деятельности или освоения ее результата является величина полученной выгоды - коммерческая (финансовая) отдача от указанной деятельности для данной фирмы. Совокупность мероприятий, нацеленных на получение этой отдачи, и представляет собой процесс коммерциализации результатов интеллектуальной деятельности.</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Для того</w:t>
      </w:r>
      <w:proofErr w:type="gramStart"/>
      <w:r w:rsidRPr="00194E00">
        <w:rPr>
          <w:rFonts w:ascii="Times New Roman" w:hAnsi="Times New Roman" w:cs="Times New Roman"/>
          <w:color w:val="000000" w:themeColor="text1"/>
          <w:sz w:val="28"/>
          <w:szCs w:val="28"/>
        </w:rPr>
        <w:t>,</w:t>
      </w:r>
      <w:proofErr w:type="gramEnd"/>
      <w:r w:rsidRPr="00194E00">
        <w:rPr>
          <w:rFonts w:ascii="Times New Roman" w:hAnsi="Times New Roman" w:cs="Times New Roman"/>
          <w:color w:val="000000" w:themeColor="text1"/>
          <w:sz w:val="28"/>
          <w:szCs w:val="28"/>
        </w:rPr>
        <w:t xml:space="preserve"> чтобы превратить результаты инновационной деятельности в продукт, который найдет свое место на </w:t>
      </w:r>
      <w:proofErr w:type="spellStart"/>
      <w:r w:rsidRPr="00194E00">
        <w:rPr>
          <w:rFonts w:ascii="Times New Roman" w:hAnsi="Times New Roman" w:cs="Times New Roman"/>
          <w:color w:val="000000" w:themeColor="text1"/>
          <w:sz w:val="28"/>
          <w:szCs w:val="28"/>
        </w:rPr>
        <w:t>высококонкурентном</w:t>
      </w:r>
      <w:proofErr w:type="spellEnd"/>
      <w:r w:rsidRPr="00194E00">
        <w:rPr>
          <w:rFonts w:ascii="Times New Roman" w:hAnsi="Times New Roman" w:cs="Times New Roman"/>
          <w:color w:val="000000" w:themeColor="text1"/>
          <w:sz w:val="28"/>
          <w:szCs w:val="28"/>
        </w:rPr>
        <w:t xml:space="preserve"> рынке, необходимо разработать систему мер, направленную на создание данного продукта, ценообразование, продвижение и выбора каналов его доставки клиенту. Совокупность этих мер называется маркетинговым комплексом. Существует множество концепций маркетинга-</w:t>
      </w:r>
      <w:proofErr w:type="spellStart"/>
      <w:r w:rsidRPr="00194E00">
        <w:rPr>
          <w:rFonts w:ascii="Times New Roman" w:hAnsi="Times New Roman" w:cs="Times New Roman"/>
          <w:color w:val="000000" w:themeColor="text1"/>
          <w:sz w:val="28"/>
          <w:szCs w:val="28"/>
        </w:rPr>
        <w:t>микс</w:t>
      </w:r>
      <w:proofErr w:type="spellEnd"/>
      <w:r w:rsidRPr="00194E00">
        <w:rPr>
          <w:rFonts w:ascii="Times New Roman" w:hAnsi="Times New Roman" w:cs="Times New Roman"/>
          <w:color w:val="000000" w:themeColor="text1"/>
          <w:sz w:val="28"/>
          <w:szCs w:val="28"/>
        </w:rPr>
        <w:t xml:space="preserve">, всего их известно около 26. </w:t>
      </w:r>
      <w:proofErr w:type="gramStart"/>
      <w:r w:rsidRPr="00194E00">
        <w:rPr>
          <w:rFonts w:ascii="Times New Roman" w:hAnsi="Times New Roman" w:cs="Times New Roman"/>
          <w:color w:val="000000" w:themeColor="text1"/>
          <w:sz w:val="28"/>
          <w:szCs w:val="28"/>
        </w:rPr>
        <w:t xml:space="preserve">Наиболее знаменитыми являются базовая модель «4Р», разработанная </w:t>
      </w:r>
      <w:proofErr w:type="spellStart"/>
      <w:r w:rsidRPr="00194E00">
        <w:rPr>
          <w:rFonts w:ascii="Times New Roman" w:hAnsi="Times New Roman" w:cs="Times New Roman"/>
          <w:color w:val="000000" w:themeColor="text1"/>
          <w:sz w:val="28"/>
          <w:szCs w:val="28"/>
        </w:rPr>
        <w:t>Едмундом</w:t>
      </w:r>
      <w:proofErr w:type="spellEnd"/>
      <w:r w:rsidRPr="00194E00">
        <w:rPr>
          <w:rFonts w:ascii="Times New Roman" w:hAnsi="Times New Roman" w:cs="Times New Roman"/>
          <w:color w:val="000000" w:themeColor="text1"/>
          <w:sz w:val="28"/>
          <w:szCs w:val="28"/>
        </w:rPr>
        <w:t xml:space="preserve"> </w:t>
      </w:r>
      <w:proofErr w:type="spellStart"/>
      <w:r w:rsidRPr="00194E00">
        <w:rPr>
          <w:rFonts w:ascii="Times New Roman" w:hAnsi="Times New Roman" w:cs="Times New Roman"/>
          <w:color w:val="000000" w:themeColor="text1"/>
          <w:sz w:val="28"/>
          <w:szCs w:val="28"/>
        </w:rPr>
        <w:t>Джероми</w:t>
      </w:r>
      <w:proofErr w:type="spellEnd"/>
      <w:r w:rsidRPr="00194E00">
        <w:rPr>
          <w:rFonts w:ascii="Times New Roman" w:hAnsi="Times New Roman" w:cs="Times New Roman"/>
          <w:color w:val="000000" w:themeColor="text1"/>
          <w:sz w:val="28"/>
          <w:szCs w:val="28"/>
        </w:rPr>
        <w:t xml:space="preserve"> Маккартни (E.</w:t>
      </w:r>
      <w:proofErr w:type="gramEnd"/>
      <w:r w:rsidRPr="00194E00">
        <w:rPr>
          <w:rFonts w:ascii="Times New Roman" w:hAnsi="Times New Roman" w:cs="Times New Roman"/>
          <w:color w:val="000000" w:themeColor="text1"/>
          <w:sz w:val="28"/>
          <w:szCs w:val="28"/>
        </w:rPr>
        <w:t xml:space="preserve"> </w:t>
      </w:r>
      <w:proofErr w:type="spellStart"/>
      <w:proofErr w:type="gramStart"/>
      <w:r w:rsidRPr="00194E00">
        <w:rPr>
          <w:rFonts w:ascii="Times New Roman" w:hAnsi="Times New Roman" w:cs="Times New Roman"/>
          <w:color w:val="000000" w:themeColor="text1"/>
          <w:sz w:val="28"/>
          <w:szCs w:val="28"/>
        </w:rPr>
        <w:t>Jerome</w:t>
      </w:r>
      <w:proofErr w:type="spellEnd"/>
      <w:r w:rsidRPr="00194E00">
        <w:rPr>
          <w:rFonts w:ascii="Times New Roman" w:hAnsi="Times New Roman" w:cs="Times New Roman"/>
          <w:color w:val="000000" w:themeColor="text1"/>
          <w:sz w:val="28"/>
          <w:szCs w:val="28"/>
        </w:rPr>
        <w:t xml:space="preserve"> </w:t>
      </w:r>
      <w:proofErr w:type="spellStart"/>
      <w:r w:rsidRPr="00194E00">
        <w:rPr>
          <w:rFonts w:ascii="Times New Roman" w:hAnsi="Times New Roman" w:cs="Times New Roman"/>
          <w:color w:val="000000" w:themeColor="text1"/>
          <w:sz w:val="28"/>
          <w:szCs w:val="28"/>
        </w:rPr>
        <w:t>McCarthy</w:t>
      </w:r>
      <w:proofErr w:type="spellEnd"/>
      <w:r w:rsidRPr="00194E00">
        <w:rPr>
          <w:rFonts w:ascii="Times New Roman" w:hAnsi="Times New Roman" w:cs="Times New Roman"/>
          <w:color w:val="000000" w:themeColor="text1"/>
          <w:sz w:val="28"/>
          <w:szCs w:val="28"/>
        </w:rPr>
        <w:t xml:space="preserve">) и концепция «4С», созданная позже Робертом </w:t>
      </w:r>
      <w:proofErr w:type="spellStart"/>
      <w:r w:rsidRPr="00194E00">
        <w:rPr>
          <w:rFonts w:ascii="Times New Roman" w:hAnsi="Times New Roman" w:cs="Times New Roman"/>
          <w:color w:val="000000" w:themeColor="text1"/>
          <w:sz w:val="28"/>
          <w:szCs w:val="28"/>
        </w:rPr>
        <w:t>Лотерборном</w:t>
      </w:r>
      <w:proofErr w:type="spellEnd"/>
      <w:r w:rsidRPr="00194E00">
        <w:rPr>
          <w:rFonts w:ascii="Times New Roman" w:hAnsi="Times New Roman" w:cs="Times New Roman"/>
          <w:color w:val="000000" w:themeColor="text1"/>
          <w:sz w:val="28"/>
          <w:szCs w:val="28"/>
        </w:rPr>
        <w:t>.</w:t>
      </w:r>
      <w:proofErr w:type="gramEnd"/>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В основе концепции «4Р» лежит идея того, что существует огромное множество вариаций поведения компании в отношении рынка и </w:t>
      </w:r>
      <w:r w:rsidRPr="00194E00">
        <w:rPr>
          <w:rFonts w:ascii="Times New Roman" w:hAnsi="Times New Roman" w:cs="Times New Roman"/>
          <w:color w:val="000000" w:themeColor="text1"/>
          <w:sz w:val="28"/>
          <w:szCs w:val="28"/>
        </w:rPr>
        <w:lastRenderedPageBreak/>
        <w:t>покупателей. Для того</w:t>
      </w:r>
      <w:proofErr w:type="gramStart"/>
      <w:r w:rsidRPr="00194E00">
        <w:rPr>
          <w:rFonts w:ascii="Times New Roman" w:hAnsi="Times New Roman" w:cs="Times New Roman"/>
          <w:color w:val="000000" w:themeColor="text1"/>
          <w:sz w:val="28"/>
          <w:szCs w:val="28"/>
        </w:rPr>
        <w:t>,</w:t>
      </w:r>
      <w:proofErr w:type="gramEnd"/>
      <w:r w:rsidRPr="00194E00">
        <w:rPr>
          <w:rFonts w:ascii="Times New Roman" w:hAnsi="Times New Roman" w:cs="Times New Roman"/>
          <w:color w:val="000000" w:themeColor="text1"/>
          <w:sz w:val="28"/>
          <w:szCs w:val="28"/>
        </w:rPr>
        <w:t xml:space="preserve"> чтобы облегчить принятие решений относительно маркетинговой стратегии компании, необходимо разделить все поле деятельности на четыре основных блока:</w:t>
      </w:r>
    </w:p>
    <w:p w:rsidR="00D80167" w:rsidRPr="00194E00" w:rsidRDefault="00D80167" w:rsidP="0097213F">
      <w:pPr>
        <w:pStyle w:val="a6"/>
        <w:numPr>
          <w:ilvl w:val="0"/>
          <w:numId w:val="6"/>
        </w:numPr>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Продукт (</w:t>
      </w:r>
      <w:r w:rsidRPr="00194E00">
        <w:rPr>
          <w:rFonts w:ascii="Times New Roman" w:hAnsi="Times New Roman" w:cs="Times New Roman"/>
          <w:color w:val="000000" w:themeColor="text1"/>
          <w:sz w:val="28"/>
          <w:szCs w:val="28"/>
          <w:lang w:val="en-US"/>
        </w:rPr>
        <w:t>Product)</w:t>
      </w:r>
    </w:p>
    <w:p w:rsidR="00D80167" w:rsidRPr="00194E00" w:rsidRDefault="00D80167" w:rsidP="0097213F">
      <w:pPr>
        <w:pStyle w:val="a6"/>
        <w:numPr>
          <w:ilvl w:val="0"/>
          <w:numId w:val="6"/>
        </w:numPr>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Место</w:t>
      </w:r>
      <w:r w:rsidRPr="00194E00">
        <w:rPr>
          <w:rFonts w:ascii="Times New Roman" w:hAnsi="Times New Roman" w:cs="Times New Roman"/>
          <w:color w:val="000000" w:themeColor="text1"/>
          <w:sz w:val="28"/>
          <w:szCs w:val="28"/>
          <w:lang w:val="en-US"/>
        </w:rPr>
        <w:t xml:space="preserve"> (Place)</w:t>
      </w:r>
    </w:p>
    <w:p w:rsidR="00D80167" w:rsidRPr="00194E00" w:rsidRDefault="00D80167" w:rsidP="0097213F">
      <w:pPr>
        <w:pStyle w:val="a6"/>
        <w:numPr>
          <w:ilvl w:val="0"/>
          <w:numId w:val="6"/>
        </w:numPr>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Продвижение </w:t>
      </w:r>
      <w:r w:rsidRPr="00194E00">
        <w:rPr>
          <w:rFonts w:ascii="Times New Roman" w:hAnsi="Times New Roman" w:cs="Times New Roman"/>
          <w:color w:val="000000" w:themeColor="text1"/>
          <w:sz w:val="28"/>
          <w:szCs w:val="28"/>
          <w:lang w:val="en-US"/>
        </w:rPr>
        <w:t>(Promotion)</w:t>
      </w:r>
    </w:p>
    <w:p w:rsidR="00D80167" w:rsidRPr="00194E00" w:rsidRDefault="00D80167" w:rsidP="0097213F">
      <w:pPr>
        <w:pStyle w:val="a6"/>
        <w:numPr>
          <w:ilvl w:val="0"/>
          <w:numId w:val="6"/>
        </w:numPr>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Цена </w:t>
      </w:r>
      <w:r w:rsidRPr="00194E00">
        <w:rPr>
          <w:rFonts w:ascii="Times New Roman" w:hAnsi="Times New Roman" w:cs="Times New Roman"/>
          <w:color w:val="000000" w:themeColor="text1"/>
          <w:sz w:val="28"/>
          <w:szCs w:val="28"/>
          <w:lang w:val="en-US"/>
        </w:rPr>
        <w:t>(Price)</w:t>
      </w:r>
      <w:r w:rsidR="0039064B">
        <w:rPr>
          <w:rFonts w:ascii="Times New Roman" w:hAnsi="Times New Roman" w:cs="Times New Roman"/>
          <w:color w:val="000000" w:themeColor="text1"/>
          <w:sz w:val="28"/>
          <w:szCs w:val="28"/>
          <w:lang w:val="en-US"/>
        </w:rPr>
        <w:t xml:space="preserve"> </w:t>
      </w:r>
      <w:r w:rsidR="0039064B" w:rsidRPr="0039064B">
        <w:rPr>
          <w:rFonts w:ascii="Times New Roman" w:hAnsi="Times New Roman" w:cs="Times New Roman"/>
          <w:color w:val="000000" w:themeColor="text1"/>
          <w:sz w:val="28"/>
          <w:szCs w:val="28"/>
        </w:rPr>
        <w:t xml:space="preserve">[12, </w:t>
      </w:r>
      <w:r w:rsidR="0039064B">
        <w:rPr>
          <w:rFonts w:ascii="Times New Roman" w:hAnsi="Times New Roman" w:cs="Times New Roman"/>
          <w:color w:val="000000" w:themeColor="text1"/>
          <w:sz w:val="28"/>
          <w:szCs w:val="28"/>
        </w:rPr>
        <w:t>с.65</w:t>
      </w:r>
      <w:r w:rsidR="0039064B" w:rsidRPr="0039064B">
        <w:rPr>
          <w:rFonts w:ascii="Times New Roman" w:hAnsi="Times New Roman" w:cs="Times New Roman"/>
          <w:color w:val="000000" w:themeColor="text1"/>
          <w:sz w:val="28"/>
          <w:szCs w:val="28"/>
        </w:rPr>
        <w:t>]</w:t>
      </w:r>
      <w:r w:rsidR="0039064B" w:rsidRPr="00194E00">
        <w:rPr>
          <w:rFonts w:ascii="Times New Roman" w:hAnsi="Times New Roman" w:cs="Times New Roman"/>
          <w:color w:val="000000" w:themeColor="text1"/>
          <w:sz w:val="28"/>
          <w:szCs w:val="28"/>
        </w:rPr>
        <w:t>.</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При этом покупатель сам по себе не является частью маркетинг-</w:t>
      </w:r>
      <w:proofErr w:type="spellStart"/>
      <w:r w:rsidRPr="00194E00">
        <w:rPr>
          <w:rFonts w:ascii="Times New Roman" w:hAnsi="Times New Roman" w:cs="Times New Roman"/>
          <w:color w:val="000000" w:themeColor="text1"/>
          <w:sz w:val="28"/>
          <w:szCs w:val="28"/>
        </w:rPr>
        <w:t>микса</w:t>
      </w:r>
      <w:proofErr w:type="spellEnd"/>
      <w:r w:rsidRPr="00194E00">
        <w:rPr>
          <w:rFonts w:ascii="Times New Roman" w:hAnsi="Times New Roman" w:cs="Times New Roman"/>
          <w:color w:val="000000" w:themeColor="text1"/>
          <w:sz w:val="28"/>
          <w:szCs w:val="28"/>
        </w:rPr>
        <w:t xml:space="preserve">, он </w:t>
      </w:r>
      <w:proofErr w:type="gramStart"/>
      <w:r w:rsidRPr="00194E00">
        <w:rPr>
          <w:rFonts w:ascii="Times New Roman" w:hAnsi="Times New Roman" w:cs="Times New Roman"/>
          <w:color w:val="000000" w:themeColor="text1"/>
          <w:sz w:val="28"/>
          <w:szCs w:val="28"/>
        </w:rPr>
        <w:t>представляет из себя</w:t>
      </w:r>
      <w:proofErr w:type="gramEnd"/>
      <w:r w:rsidRPr="00194E00">
        <w:rPr>
          <w:rFonts w:ascii="Times New Roman" w:hAnsi="Times New Roman" w:cs="Times New Roman"/>
          <w:color w:val="000000" w:themeColor="text1"/>
          <w:sz w:val="28"/>
          <w:szCs w:val="28"/>
        </w:rPr>
        <w:t xml:space="preserve"> цель, главный ориентир его разработки.</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Ф. </w:t>
      </w:r>
      <w:proofErr w:type="spellStart"/>
      <w:r w:rsidRPr="00194E00">
        <w:rPr>
          <w:rFonts w:ascii="Times New Roman" w:hAnsi="Times New Roman" w:cs="Times New Roman"/>
          <w:color w:val="000000" w:themeColor="text1"/>
          <w:sz w:val="28"/>
          <w:szCs w:val="28"/>
        </w:rPr>
        <w:t>Котлер</w:t>
      </w:r>
      <w:proofErr w:type="spellEnd"/>
      <w:r w:rsidRPr="00194E00">
        <w:rPr>
          <w:rFonts w:ascii="Times New Roman" w:hAnsi="Times New Roman" w:cs="Times New Roman"/>
          <w:color w:val="000000" w:themeColor="text1"/>
          <w:sz w:val="28"/>
          <w:szCs w:val="28"/>
        </w:rPr>
        <w:t xml:space="preserve"> следующим образом уточняет сущность составных частей данной модели выведения товара на рынок (см. Рисунок 1)</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noProof/>
          <w:color w:val="000000" w:themeColor="text1"/>
          <w:sz w:val="28"/>
          <w:szCs w:val="28"/>
          <w:lang w:eastAsia="ru-RU"/>
        </w:rPr>
        <w:drawing>
          <wp:inline distT="0" distB="0" distL="0" distR="0" wp14:anchorId="3E354CD9" wp14:editId="1DD1FD5F">
            <wp:extent cx="5958840" cy="294132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8840" cy="2941320"/>
                    </a:xfrm>
                    <a:prstGeom prst="rect">
                      <a:avLst/>
                    </a:prstGeom>
                    <a:noFill/>
                    <a:ln>
                      <a:noFill/>
                    </a:ln>
                  </pic:spPr>
                </pic:pic>
              </a:graphicData>
            </a:graphic>
          </wp:inline>
        </w:drawing>
      </w:r>
    </w:p>
    <w:p w:rsidR="00D80167" w:rsidRPr="00194E00" w:rsidRDefault="00C75B02"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Рисунок 2 -</w:t>
      </w:r>
      <w:r w:rsidR="00D80167" w:rsidRPr="00194E00">
        <w:rPr>
          <w:rFonts w:ascii="Times New Roman" w:hAnsi="Times New Roman" w:cs="Times New Roman"/>
          <w:color w:val="000000" w:themeColor="text1"/>
          <w:sz w:val="28"/>
          <w:szCs w:val="28"/>
        </w:rPr>
        <w:t xml:space="preserve"> Концепция маркетинга-</w:t>
      </w:r>
      <w:proofErr w:type="spellStart"/>
      <w:r w:rsidR="00D80167" w:rsidRPr="00194E00">
        <w:rPr>
          <w:rFonts w:ascii="Times New Roman" w:hAnsi="Times New Roman" w:cs="Times New Roman"/>
          <w:color w:val="000000" w:themeColor="text1"/>
          <w:sz w:val="28"/>
          <w:szCs w:val="28"/>
        </w:rPr>
        <w:t>микс</w:t>
      </w:r>
      <w:proofErr w:type="spellEnd"/>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i/>
          <w:color w:val="000000" w:themeColor="text1"/>
          <w:sz w:val="28"/>
          <w:szCs w:val="28"/>
        </w:rPr>
        <w:t>Составлено автором с использованием:</w:t>
      </w:r>
      <w:r w:rsidRPr="00194E00">
        <w:rPr>
          <w:rFonts w:ascii="Times New Roman" w:hAnsi="Times New Roman" w:cs="Times New Roman"/>
          <w:color w:val="000000" w:themeColor="text1"/>
          <w:sz w:val="28"/>
          <w:szCs w:val="28"/>
        </w:rPr>
        <w:t xml:space="preserve"> </w:t>
      </w:r>
      <w:proofErr w:type="spellStart"/>
      <w:r w:rsidRPr="00194E00">
        <w:rPr>
          <w:rFonts w:ascii="Times New Roman" w:hAnsi="Times New Roman" w:cs="Times New Roman"/>
          <w:color w:val="000000" w:themeColor="text1"/>
          <w:sz w:val="28"/>
          <w:szCs w:val="28"/>
        </w:rPr>
        <w:t>Котлер</w:t>
      </w:r>
      <w:proofErr w:type="spellEnd"/>
      <w:r w:rsidRPr="00194E00">
        <w:rPr>
          <w:rFonts w:ascii="Times New Roman" w:hAnsi="Times New Roman" w:cs="Times New Roman"/>
          <w:color w:val="000000" w:themeColor="text1"/>
          <w:sz w:val="28"/>
          <w:szCs w:val="28"/>
        </w:rPr>
        <w:t xml:space="preserve"> Ф., </w:t>
      </w:r>
      <w:proofErr w:type="spellStart"/>
      <w:r w:rsidRPr="00194E00">
        <w:rPr>
          <w:rFonts w:ascii="Times New Roman" w:hAnsi="Times New Roman" w:cs="Times New Roman"/>
          <w:color w:val="000000" w:themeColor="text1"/>
          <w:sz w:val="28"/>
          <w:szCs w:val="28"/>
        </w:rPr>
        <w:t>Келлер</w:t>
      </w:r>
      <w:proofErr w:type="spellEnd"/>
      <w:r w:rsidRPr="00194E00">
        <w:rPr>
          <w:rFonts w:ascii="Times New Roman" w:hAnsi="Times New Roman" w:cs="Times New Roman"/>
          <w:color w:val="000000" w:themeColor="text1"/>
          <w:sz w:val="28"/>
          <w:szCs w:val="28"/>
        </w:rPr>
        <w:t xml:space="preserve"> К. Л. Маркетинг менеджмент. 14-е изд. – СПб</w:t>
      </w:r>
      <w:proofErr w:type="gramStart"/>
      <w:r w:rsidRPr="00194E00">
        <w:rPr>
          <w:rFonts w:ascii="Times New Roman" w:hAnsi="Times New Roman" w:cs="Times New Roman"/>
          <w:color w:val="000000" w:themeColor="text1"/>
          <w:sz w:val="28"/>
          <w:szCs w:val="28"/>
        </w:rPr>
        <w:t xml:space="preserve">.: </w:t>
      </w:r>
      <w:proofErr w:type="gramEnd"/>
      <w:r w:rsidRPr="00194E00">
        <w:rPr>
          <w:rFonts w:ascii="Times New Roman" w:hAnsi="Times New Roman" w:cs="Times New Roman"/>
          <w:color w:val="000000" w:themeColor="text1"/>
          <w:sz w:val="28"/>
          <w:szCs w:val="28"/>
        </w:rPr>
        <w:t>Питер, 2015. – С 44</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Вторая популярная модель построения маркетинга-</w:t>
      </w:r>
      <w:proofErr w:type="spellStart"/>
      <w:r w:rsidRPr="00194E00">
        <w:rPr>
          <w:rFonts w:ascii="Times New Roman" w:hAnsi="Times New Roman" w:cs="Times New Roman"/>
          <w:color w:val="000000" w:themeColor="text1"/>
          <w:sz w:val="28"/>
          <w:szCs w:val="28"/>
        </w:rPr>
        <w:t>микс</w:t>
      </w:r>
      <w:proofErr w:type="spellEnd"/>
      <w:r w:rsidRPr="00194E00">
        <w:rPr>
          <w:rFonts w:ascii="Times New Roman" w:hAnsi="Times New Roman" w:cs="Times New Roman"/>
          <w:color w:val="000000" w:themeColor="text1"/>
          <w:sz w:val="28"/>
          <w:szCs w:val="28"/>
        </w:rPr>
        <w:t xml:space="preserve"> – концепция «4С», разработанная Робертом </w:t>
      </w:r>
      <w:proofErr w:type="spellStart"/>
      <w:r w:rsidRPr="00194E00">
        <w:rPr>
          <w:rFonts w:ascii="Times New Roman" w:hAnsi="Times New Roman" w:cs="Times New Roman"/>
          <w:color w:val="000000" w:themeColor="text1"/>
          <w:sz w:val="28"/>
          <w:szCs w:val="28"/>
        </w:rPr>
        <w:t>Лотерборном</w:t>
      </w:r>
      <w:proofErr w:type="spellEnd"/>
      <w:r w:rsidRPr="00194E00">
        <w:rPr>
          <w:rFonts w:ascii="Times New Roman" w:hAnsi="Times New Roman" w:cs="Times New Roman"/>
          <w:color w:val="000000" w:themeColor="text1"/>
          <w:sz w:val="28"/>
          <w:szCs w:val="28"/>
        </w:rPr>
        <w:t xml:space="preserve">. Он утверждает в своей статье, </w:t>
      </w:r>
      <w:r w:rsidRPr="00194E00">
        <w:rPr>
          <w:rFonts w:ascii="Times New Roman" w:hAnsi="Times New Roman" w:cs="Times New Roman"/>
          <w:color w:val="000000" w:themeColor="text1"/>
          <w:sz w:val="28"/>
          <w:szCs w:val="28"/>
        </w:rPr>
        <w:lastRenderedPageBreak/>
        <w:t>что концепция «4Р» является устаревшей, поскольку она ориентирована на продукт, а не на клиента, поэтому от нее необходимо отказаться. Он предлагает следующие элементы:</w:t>
      </w:r>
    </w:p>
    <w:p w:rsidR="00D80167" w:rsidRPr="00194E00" w:rsidRDefault="00D80167" w:rsidP="0097213F">
      <w:pPr>
        <w:pStyle w:val="a6"/>
        <w:numPr>
          <w:ilvl w:val="0"/>
          <w:numId w:val="7"/>
        </w:numPr>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Потребительская ценность (</w:t>
      </w:r>
      <w:r w:rsidRPr="00194E00">
        <w:rPr>
          <w:rFonts w:ascii="Times New Roman" w:hAnsi="Times New Roman" w:cs="Times New Roman"/>
          <w:color w:val="000000" w:themeColor="text1"/>
          <w:sz w:val="28"/>
          <w:szCs w:val="28"/>
          <w:lang w:val="en-US"/>
        </w:rPr>
        <w:t>Consumer value</w:t>
      </w:r>
      <w:r w:rsidRPr="00194E00">
        <w:rPr>
          <w:rFonts w:ascii="Times New Roman" w:hAnsi="Times New Roman" w:cs="Times New Roman"/>
          <w:color w:val="000000" w:themeColor="text1"/>
          <w:sz w:val="28"/>
          <w:szCs w:val="28"/>
        </w:rPr>
        <w:t>)</w:t>
      </w:r>
    </w:p>
    <w:p w:rsidR="00D80167" w:rsidRPr="00194E00" w:rsidRDefault="00D80167" w:rsidP="0097213F">
      <w:pPr>
        <w:pStyle w:val="a6"/>
        <w:numPr>
          <w:ilvl w:val="0"/>
          <w:numId w:val="7"/>
        </w:numPr>
        <w:spacing w:beforeLines="60" w:before="144" w:afterLines="60" w:after="144" w:line="360" w:lineRule="auto"/>
        <w:ind w:left="0" w:right="57" w:firstLine="709"/>
        <w:jc w:val="both"/>
        <w:rPr>
          <w:rFonts w:ascii="Times New Roman" w:hAnsi="Times New Roman" w:cs="Times New Roman"/>
          <w:color w:val="000000" w:themeColor="text1"/>
          <w:sz w:val="28"/>
          <w:szCs w:val="28"/>
          <w:lang w:val="en-US"/>
        </w:rPr>
      </w:pPr>
      <w:r w:rsidRPr="00194E00">
        <w:rPr>
          <w:rFonts w:ascii="Times New Roman" w:hAnsi="Times New Roman" w:cs="Times New Roman"/>
          <w:color w:val="000000" w:themeColor="text1"/>
          <w:sz w:val="28"/>
          <w:szCs w:val="28"/>
        </w:rPr>
        <w:t>Удобство</w:t>
      </w:r>
      <w:r w:rsidRPr="00194E00">
        <w:rPr>
          <w:rFonts w:ascii="Times New Roman" w:hAnsi="Times New Roman" w:cs="Times New Roman"/>
          <w:color w:val="000000" w:themeColor="text1"/>
          <w:sz w:val="28"/>
          <w:szCs w:val="28"/>
          <w:lang w:val="en-US"/>
        </w:rPr>
        <w:t xml:space="preserve"> </w:t>
      </w:r>
      <w:r w:rsidRPr="00194E00">
        <w:rPr>
          <w:rFonts w:ascii="Times New Roman" w:hAnsi="Times New Roman" w:cs="Times New Roman"/>
          <w:color w:val="000000" w:themeColor="text1"/>
          <w:sz w:val="28"/>
          <w:szCs w:val="28"/>
        </w:rPr>
        <w:t>покупки</w:t>
      </w:r>
      <w:r w:rsidRPr="00194E00">
        <w:rPr>
          <w:rFonts w:ascii="Times New Roman" w:hAnsi="Times New Roman" w:cs="Times New Roman"/>
          <w:color w:val="000000" w:themeColor="text1"/>
          <w:sz w:val="28"/>
          <w:szCs w:val="28"/>
          <w:lang w:val="en-US"/>
        </w:rPr>
        <w:t xml:space="preserve"> (Convenience to buy)</w:t>
      </w:r>
    </w:p>
    <w:p w:rsidR="00D80167" w:rsidRPr="00194E00" w:rsidRDefault="00D80167" w:rsidP="0097213F">
      <w:pPr>
        <w:pStyle w:val="a6"/>
        <w:numPr>
          <w:ilvl w:val="0"/>
          <w:numId w:val="7"/>
        </w:numPr>
        <w:spacing w:beforeLines="60" w:before="144" w:afterLines="60" w:after="144" w:line="360" w:lineRule="auto"/>
        <w:ind w:left="0" w:right="57" w:firstLine="709"/>
        <w:jc w:val="both"/>
        <w:rPr>
          <w:rFonts w:ascii="Times New Roman" w:hAnsi="Times New Roman" w:cs="Times New Roman"/>
          <w:color w:val="000000" w:themeColor="text1"/>
          <w:sz w:val="28"/>
          <w:szCs w:val="28"/>
          <w:lang w:val="en-US"/>
        </w:rPr>
      </w:pPr>
      <w:r w:rsidRPr="00194E00">
        <w:rPr>
          <w:rFonts w:ascii="Times New Roman" w:hAnsi="Times New Roman" w:cs="Times New Roman"/>
          <w:color w:val="000000" w:themeColor="text1"/>
          <w:sz w:val="28"/>
          <w:szCs w:val="28"/>
        </w:rPr>
        <w:t xml:space="preserve">Взаимодействие </w:t>
      </w:r>
      <w:r w:rsidRPr="00194E00">
        <w:rPr>
          <w:rFonts w:ascii="Times New Roman" w:hAnsi="Times New Roman" w:cs="Times New Roman"/>
          <w:color w:val="000000" w:themeColor="text1"/>
          <w:sz w:val="28"/>
          <w:szCs w:val="28"/>
          <w:lang w:val="en-US"/>
        </w:rPr>
        <w:t>(Communication)</w:t>
      </w:r>
    </w:p>
    <w:p w:rsidR="00D80167" w:rsidRPr="00194E00" w:rsidRDefault="00D80167" w:rsidP="0097213F">
      <w:pPr>
        <w:pStyle w:val="a6"/>
        <w:numPr>
          <w:ilvl w:val="0"/>
          <w:numId w:val="7"/>
        </w:numPr>
        <w:spacing w:beforeLines="60" w:before="144" w:afterLines="60" w:after="144" w:line="360" w:lineRule="auto"/>
        <w:ind w:left="0" w:right="57" w:firstLine="709"/>
        <w:jc w:val="both"/>
        <w:rPr>
          <w:rFonts w:ascii="Times New Roman" w:hAnsi="Times New Roman" w:cs="Times New Roman"/>
          <w:color w:val="000000" w:themeColor="text1"/>
          <w:sz w:val="28"/>
          <w:szCs w:val="28"/>
          <w:lang w:val="en-US"/>
        </w:rPr>
      </w:pPr>
      <w:r w:rsidRPr="00194E00">
        <w:rPr>
          <w:rFonts w:ascii="Times New Roman" w:hAnsi="Times New Roman" w:cs="Times New Roman"/>
          <w:color w:val="000000" w:themeColor="text1"/>
          <w:sz w:val="28"/>
          <w:szCs w:val="28"/>
        </w:rPr>
        <w:t xml:space="preserve">Затраты клиентов </w:t>
      </w:r>
      <w:r w:rsidRPr="00194E00">
        <w:rPr>
          <w:rFonts w:ascii="Times New Roman" w:hAnsi="Times New Roman" w:cs="Times New Roman"/>
          <w:color w:val="000000" w:themeColor="text1"/>
          <w:sz w:val="28"/>
          <w:szCs w:val="28"/>
          <w:lang w:val="en-US"/>
        </w:rPr>
        <w:t>(Customer costs)</w:t>
      </w:r>
      <w:r w:rsidR="0039064B">
        <w:rPr>
          <w:rFonts w:ascii="Times New Roman" w:hAnsi="Times New Roman" w:cs="Times New Roman"/>
          <w:color w:val="000000" w:themeColor="text1"/>
          <w:sz w:val="28"/>
          <w:szCs w:val="28"/>
          <w:lang w:val="en-US"/>
        </w:rPr>
        <w:t xml:space="preserve"> </w:t>
      </w:r>
      <w:r w:rsidR="0039064B" w:rsidRPr="0039064B">
        <w:rPr>
          <w:rFonts w:ascii="Times New Roman" w:hAnsi="Times New Roman" w:cs="Times New Roman"/>
          <w:color w:val="000000" w:themeColor="text1"/>
          <w:sz w:val="28"/>
          <w:szCs w:val="28"/>
        </w:rPr>
        <w:t>[</w:t>
      </w:r>
      <w:r w:rsidR="0039064B">
        <w:rPr>
          <w:rFonts w:ascii="Times New Roman" w:hAnsi="Times New Roman" w:cs="Times New Roman"/>
          <w:color w:val="000000" w:themeColor="text1"/>
          <w:sz w:val="28"/>
          <w:szCs w:val="28"/>
        </w:rPr>
        <w:t>1</w:t>
      </w:r>
      <w:r w:rsidR="0039064B">
        <w:rPr>
          <w:rFonts w:ascii="Times New Roman" w:hAnsi="Times New Roman" w:cs="Times New Roman"/>
          <w:color w:val="000000" w:themeColor="text1"/>
          <w:sz w:val="28"/>
          <w:szCs w:val="28"/>
          <w:lang w:val="en-US"/>
        </w:rPr>
        <w:t>5</w:t>
      </w:r>
      <w:r w:rsidR="0039064B" w:rsidRPr="0039064B">
        <w:rPr>
          <w:rFonts w:ascii="Times New Roman" w:hAnsi="Times New Roman" w:cs="Times New Roman"/>
          <w:color w:val="000000" w:themeColor="text1"/>
          <w:sz w:val="28"/>
          <w:szCs w:val="28"/>
        </w:rPr>
        <w:t xml:space="preserve">, </w:t>
      </w:r>
      <w:r w:rsidR="0039064B">
        <w:rPr>
          <w:rFonts w:ascii="Times New Roman" w:hAnsi="Times New Roman" w:cs="Times New Roman"/>
          <w:color w:val="000000" w:themeColor="text1"/>
          <w:sz w:val="28"/>
          <w:szCs w:val="28"/>
        </w:rPr>
        <w:t>с.</w:t>
      </w:r>
      <w:r w:rsidR="0039064B">
        <w:rPr>
          <w:rFonts w:ascii="Times New Roman" w:hAnsi="Times New Roman" w:cs="Times New Roman"/>
          <w:color w:val="000000" w:themeColor="text1"/>
          <w:sz w:val="28"/>
          <w:szCs w:val="28"/>
          <w:lang w:val="en-US"/>
        </w:rPr>
        <w:t>22</w:t>
      </w:r>
      <w:r w:rsidR="0039064B" w:rsidRPr="0039064B">
        <w:rPr>
          <w:rFonts w:ascii="Times New Roman" w:hAnsi="Times New Roman" w:cs="Times New Roman"/>
          <w:color w:val="000000" w:themeColor="text1"/>
          <w:sz w:val="28"/>
          <w:szCs w:val="28"/>
        </w:rPr>
        <w:t>]</w:t>
      </w:r>
      <w:r w:rsidR="0039064B" w:rsidRPr="00194E00">
        <w:rPr>
          <w:rFonts w:ascii="Times New Roman" w:hAnsi="Times New Roman" w:cs="Times New Roman"/>
          <w:color w:val="000000" w:themeColor="text1"/>
          <w:sz w:val="28"/>
          <w:szCs w:val="28"/>
        </w:rPr>
        <w:t>.</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Ф. </w:t>
      </w:r>
      <w:proofErr w:type="spellStart"/>
      <w:r w:rsidRPr="00194E00">
        <w:rPr>
          <w:rFonts w:ascii="Times New Roman" w:hAnsi="Times New Roman" w:cs="Times New Roman"/>
          <w:color w:val="000000" w:themeColor="text1"/>
          <w:sz w:val="28"/>
          <w:szCs w:val="28"/>
        </w:rPr>
        <w:t>Котлер</w:t>
      </w:r>
      <w:proofErr w:type="spellEnd"/>
      <w:r w:rsidRPr="00194E00">
        <w:rPr>
          <w:rFonts w:ascii="Times New Roman" w:hAnsi="Times New Roman" w:cs="Times New Roman"/>
          <w:color w:val="000000" w:themeColor="text1"/>
          <w:sz w:val="28"/>
          <w:szCs w:val="28"/>
        </w:rPr>
        <w:t xml:space="preserve"> комментирует концепцию Роберта </w:t>
      </w:r>
      <w:proofErr w:type="spellStart"/>
      <w:r w:rsidRPr="00194E00">
        <w:rPr>
          <w:rFonts w:ascii="Times New Roman" w:hAnsi="Times New Roman" w:cs="Times New Roman"/>
          <w:color w:val="000000" w:themeColor="text1"/>
          <w:sz w:val="28"/>
          <w:szCs w:val="28"/>
        </w:rPr>
        <w:t>Лотерборна</w:t>
      </w:r>
      <w:proofErr w:type="spellEnd"/>
      <w:r w:rsidRPr="00194E00">
        <w:rPr>
          <w:rFonts w:ascii="Times New Roman" w:hAnsi="Times New Roman" w:cs="Times New Roman"/>
          <w:color w:val="000000" w:themeColor="text1"/>
          <w:sz w:val="28"/>
          <w:szCs w:val="28"/>
        </w:rPr>
        <w:t xml:space="preserve"> следующим образом: «Когда маркетолог продумает «четыре С» для целевой группы потребителей, ему будет намного легче установить «четыре </w:t>
      </w:r>
      <w:proofErr w:type="gramStart"/>
      <w:r w:rsidRPr="00194E00">
        <w:rPr>
          <w:rFonts w:ascii="Times New Roman" w:hAnsi="Times New Roman" w:cs="Times New Roman"/>
          <w:color w:val="000000" w:themeColor="text1"/>
          <w:sz w:val="28"/>
          <w:szCs w:val="28"/>
        </w:rPr>
        <w:t>Р</w:t>
      </w:r>
      <w:proofErr w:type="gramEnd"/>
      <w:r w:rsidRPr="00194E00">
        <w:rPr>
          <w:rFonts w:ascii="Times New Roman" w:hAnsi="Times New Roman" w:cs="Times New Roman"/>
          <w:color w:val="000000" w:themeColor="text1"/>
          <w:sz w:val="28"/>
          <w:szCs w:val="28"/>
        </w:rPr>
        <w:t>». Таким образом, лучшим выходом для маркетолога будет объединение этих двух моделей при разработке маркетинга-</w:t>
      </w:r>
      <w:proofErr w:type="spellStart"/>
      <w:r w:rsidRPr="00194E00">
        <w:rPr>
          <w:rFonts w:ascii="Times New Roman" w:hAnsi="Times New Roman" w:cs="Times New Roman"/>
          <w:color w:val="000000" w:themeColor="text1"/>
          <w:sz w:val="28"/>
          <w:szCs w:val="28"/>
        </w:rPr>
        <w:t>микс</w:t>
      </w:r>
      <w:proofErr w:type="spellEnd"/>
      <w:r w:rsidRPr="00194E00">
        <w:rPr>
          <w:rFonts w:ascii="Times New Roman" w:hAnsi="Times New Roman" w:cs="Times New Roman"/>
          <w:color w:val="000000" w:themeColor="text1"/>
          <w:sz w:val="28"/>
          <w:szCs w:val="28"/>
        </w:rPr>
        <w:t>. Необходимо ориентироваться на клиента и изучать ситуацию на рынке со стороны спроса, однако после этого формировать маркетинговый комплекс, пользуясь инструментами, представленными в модели «4Р». Собственно, именно такой подход и предлагается Д. Маккартни в его книге, где покупатель не входит в систему маркетинг-</w:t>
      </w:r>
      <w:proofErr w:type="spellStart"/>
      <w:r w:rsidRPr="00194E00">
        <w:rPr>
          <w:rFonts w:ascii="Times New Roman" w:hAnsi="Times New Roman" w:cs="Times New Roman"/>
          <w:color w:val="000000" w:themeColor="text1"/>
          <w:sz w:val="28"/>
          <w:szCs w:val="28"/>
        </w:rPr>
        <w:t>микс</w:t>
      </w:r>
      <w:proofErr w:type="spellEnd"/>
      <w:r w:rsidRPr="00194E00">
        <w:rPr>
          <w:rFonts w:ascii="Times New Roman" w:hAnsi="Times New Roman" w:cs="Times New Roman"/>
          <w:color w:val="000000" w:themeColor="text1"/>
          <w:sz w:val="28"/>
          <w:szCs w:val="28"/>
        </w:rPr>
        <w:t xml:space="preserve">, однако является главным ориентиром при ее разработке. </w:t>
      </w:r>
    </w:p>
    <w:p w:rsidR="00D80167" w:rsidRPr="0039064B"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Ввиду всего вышесказанного автором данной работы в качестве схемы вывода товара на рын</w:t>
      </w:r>
      <w:r w:rsidR="0039064B">
        <w:rPr>
          <w:rFonts w:ascii="Times New Roman" w:hAnsi="Times New Roman" w:cs="Times New Roman"/>
          <w:color w:val="000000" w:themeColor="text1"/>
          <w:sz w:val="28"/>
          <w:szCs w:val="28"/>
        </w:rPr>
        <w:t>ок была принята концепция «4Р»</w:t>
      </w:r>
      <w:r w:rsidR="0039064B" w:rsidRPr="0039064B">
        <w:rPr>
          <w:rFonts w:ascii="Times New Roman" w:hAnsi="Times New Roman" w:cs="Times New Roman"/>
          <w:color w:val="000000" w:themeColor="text1"/>
          <w:sz w:val="28"/>
          <w:szCs w:val="28"/>
        </w:rPr>
        <w:t xml:space="preserve"> [19, </w:t>
      </w:r>
      <w:r w:rsidR="0039064B">
        <w:rPr>
          <w:rFonts w:ascii="Times New Roman" w:hAnsi="Times New Roman" w:cs="Times New Roman"/>
          <w:color w:val="000000" w:themeColor="text1"/>
          <w:sz w:val="28"/>
          <w:szCs w:val="28"/>
        </w:rPr>
        <w:t>с.</w:t>
      </w:r>
      <w:r w:rsidR="0039064B" w:rsidRPr="0039064B">
        <w:rPr>
          <w:rFonts w:ascii="Times New Roman" w:hAnsi="Times New Roman" w:cs="Times New Roman"/>
          <w:color w:val="000000" w:themeColor="text1"/>
          <w:sz w:val="28"/>
          <w:szCs w:val="28"/>
        </w:rPr>
        <w:t>92]</w:t>
      </w:r>
      <w:r w:rsidR="0039064B" w:rsidRPr="00194E00">
        <w:rPr>
          <w:rFonts w:ascii="Times New Roman" w:hAnsi="Times New Roman" w:cs="Times New Roman"/>
          <w:color w:val="000000" w:themeColor="text1"/>
          <w:sz w:val="28"/>
          <w:szCs w:val="28"/>
        </w:rPr>
        <w:t>.</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При этом следует помнить, что совокупность маркетинговых мероприятий, направленных на коммерчески успешную реализацию инновационной продукции, несколько отличается от классического подхода к разработке маркетингового комплекса на уже устойчивом рынке. Это объясняется некоторыми особенностями рынка инноваций:</w:t>
      </w:r>
    </w:p>
    <w:p w:rsidR="00D80167" w:rsidRPr="00194E00" w:rsidRDefault="00D80167" w:rsidP="0097213F">
      <w:pPr>
        <w:pStyle w:val="a6"/>
        <w:numPr>
          <w:ilvl w:val="0"/>
          <w:numId w:val="8"/>
        </w:numPr>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Высокая степень неопределенности. Фирма не знает, может только предполагать, как потенциальный потребитель отреагирует на обновленный товар. Более того, если товар фирмы относится к прорывным (радикальным) инновациям и не имеет аналогов, компания оказывается на </w:t>
      </w:r>
      <w:r w:rsidRPr="00194E00">
        <w:rPr>
          <w:rFonts w:ascii="Times New Roman" w:hAnsi="Times New Roman" w:cs="Times New Roman"/>
          <w:color w:val="000000" w:themeColor="text1"/>
          <w:sz w:val="28"/>
          <w:szCs w:val="28"/>
        </w:rPr>
        <w:lastRenderedPageBreak/>
        <w:t>абсолютно новом рынке, законы развития которого никому пока не известны.</w:t>
      </w:r>
    </w:p>
    <w:p w:rsidR="00D80167" w:rsidRPr="00194E00" w:rsidRDefault="00D80167" w:rsidP="0097213F">
      <w:pPr>
        <w:pStyle w:val="a6"/>
        <w:numPr>
          <w:ilvl w:val="0"/>
          <w:numId w:val="8"/>
        </w:numPr>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Для рынка инноваций характерна низкая эластичность спроса от цены. Изменение цены крайне слабо влияет на величину сбыта. В первую очередь это обусловлено монопольно-</w:t>
      </w:r>
      <w:proofErr w:type="spellStart"/>
      <w:r w:rsidRPr="00194E00">
        <w:rPr>
          <w:rFonts w:ascii="Times New Roman" w:hAnsi="Times New Roman" w:cs="Times New Roman"/>
          <w:color w:val="000000" w:themeColor="text1"/>
          <w:sz w:val="28"/>
          <w:szCs w:val="28"/>
        </w:rPr>
        <w:t>олигопольным</w:t>
      </w:r>
      <w:proofErr w:type="spellEnd"/>
      <w:r w:rsidRPr="00194E00">
        <w:rPr>
          <w:rFonts w:ascii="Times New Roman" w:hAnsi="Times New Roman" w:cs="Times New Roman"/>
          <w:color w:val="000000" w:themeColor="text1"/>
          <w:sz w:val="28"/>
          <w:szCs w:val="28"/>
        </w:rPr>
        <w:t xml:space="preserve"> положением производителя</w:t>
      </w:r>
    </w:p>
    <w:p w:rsidR="00D80167" w:rsidRPr="00194E00" w:rsidRDefault="00D80167" w:rsidP="0097213F">
      <w:pPr>
        <w:pStyle w:val="a6"/>
        <w:numPr>
          <w:ilvl w:val="0"/>
          <w:numId w:val="8"/>
        </w:numPr>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lang w:val="en-US"/>
        </w:rPr>
        <w:t>S</w:t>
      </w:r>
      <w:r w:rsidRPr="00194E00">
        <w:rPr>
          <w:rFonts w:ascii="Times New Roman" w:hAnsi="Times New Roman" w:cs="Times New Roman"/>
          <w:color w:val="000000" w:themeColor="text1"/>
          <w:sz w:val="28"/>
          <w:szCs w:val="28"/>
        </w:rPr>
        <w:t>-образный характер спроса на радикальные продуктовые инновации в долгосрочном периоде. Это объясняется, в первую очередь, особенностью распространения информации среди потребителей о новой продукции:</w:t>
      </w:r>
    </w:p>
    <w:p w:rsidR="00D80167" w:rsidRPr="00194E00" w:rsidRDefault="00D80167" w:rsidP="0097213F">
      <w:pPr>
        <w:pStyle w:val="a6"/>
        <w:numPr>
          <w:ilvl w:val="0"/>
          <w:numId w:val="9"/>
        </w:numPr>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Неравномерное распространение информации среди различных слоев общества. В первую очередь на новый продукт реагируют «новаторы» (2,5%), затем «ранние последователи» (13,5%), «раннее большинство» (34%), «позднее большинство» (34%), «инертные» (16%).</w:t>
      </w:r>
    </w:p>
    <w:p w:rsidR="00D80167" w:rsidRPr="00194E00" w:rsidRDefault="00D80167" w:rsidP="0097213F">
      <w:pPr>
        <w:pStyle w:val="a6"/>
        <w:numPr>
          <w:ilvl w:val="0"/>
          <w:numId w:val="9"/>
        </w:numPr>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Некоторое время ни производитель, ни потребитель не обладают объективными знаниями о новом продукте. Информация изначально исходит от производителя и является априорной.</w:t>
      </w:r>
    </w:p>
    <w:p w:rsidR="00D80167" w:rsidRPr="00194E00" w:rsidRDefault="00D80167" w:rsidP="0097213F">
      <w:pPr>
        <w:pStyle w:val="a6"/>
        <w:numPr>
          <w:ilvl w:val="0"/>
          <w:numId w:val="9"/>
        </w:numPr>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Наиболее сильными каналами распространения информации среди потребителей первое время являются личные контакты и другие неформальные источники.</w:t>
      </w:r>
    </w:p>
    <w:p w:rsidR="00D80167" w:rsidRPr="00194E00" w:rsidRDefault="00D80167" w:rsidP="0097213F">
      <w:pPr>
        <w:pStyle w:val="a6"/>
        <w:numPr>
          <w:ilvl w:val="0"/>
          <w:numId w:val="8"/>
        </w:numPr>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Новый товар столкнется с барьерами восприятия со стороны многих потребителей. Потенциальный покупатель не обладает достаточным количеством информации о новом продукте, </w:t>
      </w:r>
      <w:proofErr w:type="gramStart"/>
      <w:r w:rsidRPr="00194E00">
        <w:rPr>
          <w:rFonts w:ascii="Times New Roman" w:hAnsi="Times New Roman" w:cs="Times New Roman"/>
          <w:color w:val="000000" w:themeColor="text1"/>
          <w:sz w:val="28"/>
          <w:szCs w:val="28"/>
        </w:rPr>
        <w:t>но</w:t>
      </w:r>
      <w:proofErr w:type="gramEnd"/>
      <w:r w:rsidRPr="00194E00">
        <w:rPr>
          <w:rFonts w:ascii="Times New Roman" w:hAnsi="Times New Roman" w:cs="Times New Roman"/>
          <w:color w:val="000000" w:themeColor="text1"/>
          <w:sz w:val="28"/>
          <w:szCs w:val="28"/>
        </w:rPr>
        <w:t xml:space="preserve"> даже имея ее, человек может не до конца понимать преимущества продукта и то, почему он должен так много за него заплатить (иннова</w:t>
      </w:r>
      <w:r w:rsidR="0039064B">
        <w:rPr>
          <w:rFonts w:ascii="Times New Roman" w:hAnsi="Times New Roman" w:cs="Times New Roman"/>
          <w:color w:val="000000" w:themeColor="text1"/>
          <w:sz w:val="28"/>
          <w:szCs w:val="28"/>
        </w:rPr>
        <w:t>ции, как правило, стоят дорого)</w:t>
      </w:r>
      <w:r w:rsidR="0039064B" w:rsidRPr="0039064B">
        <w:rPr>
          <w:rFonts w:ascii="Times New Roman" w:hAnsi="Times New Roman" w:cs="Times New Roman"/>
          <w:color w:val="000000" w:themeColor="text1"/>
          <w:sz w:val="28"/>
          <w:szCs w:val="28"/>
        </w:rPr>
        <w:t xml:space="preserve"> [12, </w:t>
      </w:r>
      <w:r w:rsidR="0039064B">
        <w:rPr>
          <w:rFonts w:ascii="Times New Roman" w:hAnsi="Times New Roman" w:cs="Times New Roman"/>
          <w:color w:val="000000" w:themeColor="text1"/>
          <w:sz w:val="28"/>
          <w:szCs w:val="28"/>
        </w:rPr>
        <w:t>с.65</w:t>
      </w:r>
      <w:r w:rsidR="0039064B" w:rsidRPr="0039064B">
        <w:rPr>
          <w:rFonts w:ascii="Times New Roman" w:hAnsi="Times New Roman" w:cs="Times New Roman"/>
          <w:color w:val="000000" w:themeColor="text1"/>
          <w:sz w:val="28"/>
          <w:szCs w:val="28"/>
        </w:rPr>
        <w:t>]</w:t>
      </w:r>
      <w:r w:rsidR="0039064B" w:rsidRPr="00194E00">
        <w:rPr>
          <w:rFonts w:ascii="Times New Roman" w:hAnsi="Times New Roman" w:cs="Times New Roman"/>
          <w:color w:val="000000" w:themeColor="text1"/>
          <w:sz w:val="28"/>
          <w:szCs w:val="28"/>
        </w:rPr>
        <w:t>.</w:t>
      </w:r>
    </w:p>
    <w:p w:rsidR="00D80167" w:rsidRPr="00194E00" w:rsidRDefault="00D80167" w:rsidP="0097213F">
      <w:pPr>
        <w:pStyle w:val="a6"/>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Следует отметить, что последовательность действий и применяемые меры при разработке маркетингового комплекса для разных уровней инноваций различаются. Исследователи в области психологии потребления выделяют три основных типа инноваций на основе восприятия новшества потребителем. </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Таблица 1. Классификация инноваций в зависимости от их уровня новизны</w:t>
      </w:r>
    </w:p>
    <w:tbl>
      <w:tblPr>
        <w:tblStyle w:val="a7"/>
        <w:tblW w:w="0" w:type="auto"/>
        <w:jc w:val="center"/>
        <w:tblLook w:val="04A0" w:firstRow="1" w:lastRow="0" w:firstColumn="1" w:lastColumn="0" w:noHBand="0" w:noVBand="1"/>
      </w:tblPr>
      <w:tblGrid>
        <w:gridCol w:w="2143"/>
        <w:gridCol w:w="2412"/>
        <w:gridCol w:w="2622"/>
        <w:gridCol w:w="2394"/>
      </w:tblGrid>
      <w:tr w:rsidR="008D61F0" w:rsidRPr="00194E00" w:rsidTr="00D80167">
        <w:trPr>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Тип инноваций</w:t>
            </w:r>
          </w:p>
        </w:tc>
        <w:tc>
          <w:tcPr>
            <w:tcW w:w="2336" w:type="dxa"/>
            <w:tcBorders>
              <w:top w:val="single" w:sz="4" w:space="0" w:color="auto"/>
              <w:left w:val="single" w:sz="4" w:space="0" w:color="auto"/>
              <w:bottom w:val="single" w:sz="4" w:space="0" w:color="auto"/>
              <w:right w:val="single" w:sz="4" w:space="0" w:color="auto"/>
            </w:tcBorders>
            <w:vAlign w:val="center"/>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Дискретная инновация</w:t>
            </w:r>
          </w:p>
        </w:tc>
        <w:tc>
          <w:tcPr>
            <w:tcW w:w="2625" w:type="dxa"/>
            <w:tcBorders>
              <w:top w:val="single" w:sz="4" w:space="0" w:color="auto"/>
              <w:left w:val="single" w:sz="4" w:space="0" w:color="auto"/>
              <w:bottom w:val="single" w:sz="4" w:space="0" w:color="auto"/>
              <w:right w:val="single" w:sz="4" w:space="0" w:color="auto"/>
            </w:tcBorders>
            <w:vAlign w:val="center"/>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Динамически непрерывная инновация</w:t>
            </w:r>
          </w:p>
        </w:tc>
        <w:tc>
          <w:tcPr>
            <w:tcW w:w="2337" w:type="dxa"/>
            <w:tcBorders>
              <w:top w:val="single" w:sz="4" w:space="0" w:color="auto"/>
              <w:left w:val="single" w:sz="4" w:space="0" w:color="auto"/>
              <w:bottom w:val="single" w:sz="4" w:space="0" w:color="auto"/>
              <w:right w:val="single" w:sz="4" w:space="0" w:color="auto"/>
            </w:tcBorders>
            <w:vAlign w:val="center"/>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Непрерывная инновация</w:t>
            </w:r>
          </w:p>
        </w:tc>
      </w:tr>
      <w:tr w:rsidR="008D61F0" w:rsidRPr="00194E00" w:rsidTr="00D80167">
        <w:trPr>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Новизна</w:t>
            </w:r>
          </w:p>
        </w:tc>
        <w:tc>
          <w:tcPr>
            <w:tcW w:w="2336" w:type="dxa"/>
            <w:tcBorders>
              <w:top w:val="single" w:sz="4" w:space="0" w:color="auto"/>
              <w:left w:val="single" w:sz="4" w:space="0" w:color="auto"/>
              <w:bottom w:val="single" w:sz="4" w:space="0" w:color="auto"/>
              <w:right w:val="single" w:sz="4" w:space="0" w:color="auto"/>
            </w:tcBorders>
            <w:vAlign w:val="center"/>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Создание принципиально нового продукта</w:t>
            </w:r>
          </w:p>
        </w:tc>
        <w:tc>
          <w:tcPr>
            <w:tcW w:w="2625" w:type="dxa"/>
            <w:tcBorders>
              <w:top w:val="single" w:sz="4" w:space="0" w:color="auto"/>
              <w:left w:val="single" w:sz="4" w:space="0" w:color="auto"/>
              <w:bottom w:val="single" w:sz="4" w:space="0" w:color="auto"/>
              <w:right w:val="single" w:sz="4" w:space="0" w:color="auto"/>
            </w:tcBorders>
            <w:vAlign w:val="center"/>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Модификация существующего продукта или новый товар</w:t>
            </w:r>
          </w:p>
        </w:tc>
        <w:tc>
          <w:tcPr>
            <w:tcW w:w="2337" w:type="dxa"/>
            <w:tcBorders>
              <w:top w:val="single" w:sz="4" w:space="0" w:color="auto"/>
              <w:left w:val="single" w:sz="4" w:space="0" w:color="auto"/>
              <w:bottom w:val="single" w:sz="4" w:space="0" w:color="auto"/>
              <w:right w:val="single" w:sz="4" w:space="0" w:color="auto"/>
            </w:tcBorders>
            <w:vAlign w:val="center"/>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Модификация существующего продукта</w:t>
            </w:r>
          </w:p>
        </w:tc>
      </w:tr>
      <w:tr w:rsidR="008D61F0" w:rsidRPr="00194E00" w:rsidTr="00D80167">
        <w:trPr>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Поведение потребителя</w:t>
            </w:r>
          </w:p>
        </w:tc>
        <w:tc>
          <w:tcPr>
            <w:tcW w:w="2336" w:type="dxa"/>
            <w:tcBorders>
              <w:top w:val="single" w:sz="4" w:space="0" w:color="auto"/>
              <w:left w:val="single" w:sz="4" w:space="0" w:color="auto"/>
              <w:bottom w:val="single" w:sz="4" w:space="0" w:color="auto"/>
              <w:right w:val="single" w:sz="4" w:space="0" w:color="auto"/>
            </w:tcBorders>
            <w:vAlign w:val="center"/>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Использование продукта требует новых форм потребительского поведения.</w:t>
            </w:r>
          </w:p>
        </w:tc>
        <w:tc>
          <w:tcPr>
            <w:tcW w:w="2625" w:type="dxa"/>
            <w:tcBorders>
              <w:top w:val="single" w:sz="4" w:space="0" w:color="auto"/>
              <w:left w:val="single" w:sz="4" w:space="0" w:color="auto"/>
              <w:bottom w:val="single" w:sz="4" w:space="0" w:color="auto"/>
              <w:right w:val="single" w:sz="4" w:space="0" w:color="auto"/>
            </w:tcBorders>
            <w:vAlign w:val="center"/>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Ценность, которую </w:t>
            </w:r>
            <w:proofErr w:type="gramStart"/>
            <w:r w:rsidRPr="00194E00">
              <w:rPr>
                <w:rFonts w:ascii="Times New Roman" w:hAnsi="Times New Roman" w:cs="Times New Roman"/>
                <w:color w:val="000000" w:themeColor="text1"/>
                <w:sz w:val="28"/>
                <w:szCs w:val="28"/>
              </w:rPr>
              <w:t>несет товар понятна</w:t>
            </w:r>
            <w:proofErr w:type="gramEnd"/>
            <w:r w:rsidRPr="00194E00">
              <w:rPr>
                <w:rFonts w:ascii="Times New Roman" w:hAnsi="Times New Roman" w:cs="Times New Roman"/>
                <w:color w:val="000000" w:themeColor="text1"/>
                <w:sz w:val="28"/>
                <w:szCs w:val="28"/>
              </w:rPr>
              <w:t xml:space="preserve"> потребителю, однако его использование требует изменений в пользовании, обслуживании</w:t>
            </w:r>
          </w:p>
        </w:tc>
        <w:tc>
          <w:tcPr>
            <w:tcW w:w="2337" w:type="dxa"/>
            <w:tcBorders>
              <w:top w:val="single" w:sz="4" w:space="0" w:color="auto"/>
              <w:left w:val="single" w:sz="4" w:space="0" w:color="auto"/>
              <w:bottom w:val="single" w:sz="4" w:space="0" w:color="auto"/>
              <w:right w:val="single" w:sz="4" w:space="0" w:color="auto"/>
            </w:tcBorders>
            <w:vAlign w:val="center"/>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Незначительное изменение поведения потребителем, он знаком с товаром</w:t>
            </w:r>
          </w:p>
        </w:tc>
      </w:tr>
      <w:tr w:rsidR="008D61F0" w:rsidRPr="00194E00" w:rsidTr="00D80167">
        <w:trPr>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Классификация</w:t>
            </w:r>
          </w:p>
        </w:tc>
        <w:tc>
          <w:tcPr>
            <w:tcW w:w="2336" w:type="dxa"/>
            <w:tcBorders>
              <w:top w:val="single" w:sz="4" w:space="0" w:color="auto"/>
              <w:left w:val="single" w:sz="4" w:space="0" w:color="auto"/>
              <w:bottom w:val="single" w:sz="4" w:space="0" w:color="auto"/>
              <w:right w:val="single" w:sz="4" w:space="0" w:color="auto"/>
            </w:tcBorders>
            <w:vAlign w:val="center"/>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Радикальная</w:t>
            </w:r>
          </w:p>
        </w:tc>
        <w:tc>
          <w:tcPr>
            <w:tcW w:w="2625" w:type="dxa"/>
            <w:tcBorders>
              <w:top w:val="single" w:sz="4" w:space="0" w:color="auto"/>
              <w:left w:val="single" w:sz="4" w:space="0" w:color="auto"/>
              <w:bottom w:val="single" w:sz="4" w:space="0" w:color="auto"/>
              <w:right w:val="single" w:sz="4" w:space="0" w:color="auto"/>
            </w:tcBorders>
            <w:vAlign w:val="center"/>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Инкрементальная</w:t>
            </w:r>
          </w:p>
        </w:tc>
        <w:tc>
          <w:tcPr>
            <w:tcW w:w="2337" w:type="dxa"/>
            <w:tcBorders>
              <w:top w:val="single" w:sz="4" w:space="0" w:color="auto"/>
              <w:left w:val="single" w:sz="4" w:space="0" w:color="auto"/>
              <w:bottom w:val="single" w:sz="4" w:space="0" w:color="auto"/>
              <w:right w:val="single" w:sz="4" w:space="0" w:color="auto"/>
            </w:tcBorders>
            <w:vAlign w:val="center"/>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Инкрементальная</w:t>
            </w:r>
          </w:p>
        </w:tc>
      </w:tr>
    </w:tbl>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proofErr w:type="gramStart"/>
      <w:r w:rsidRPr="00194E00">
        <w:rPr>
          <w:rFonts w:ascii="Times New Roman" w:hAnsi="Times New Roman" w:cs="Times New Roman"/>
          <w:i/>
          <w:color w:val="000000" w:themeColor="text1"/>
          <w:sz w:val="28"/>
          <w:szCs w:val="28"/>
        </w:rPr>
        <w:t>Составлена</w:t>
      </w:r>
      <w:proofErr w:type="gramEnd"/>
      <w:r w:rsidRPr="00194E00">
        <w:rPr>
          <w:rFonts w:ascii="Times New Roman" w:hAnsi="Times New Roman" w:cs="Times New Roman"/>
          <w:i/>
          <w:color w:val="000000" w:themeColor="text1"/>
          <w:sz w:val="28"/>
          <w:szCs w:val="28"/>
        </w:rPr>
        <w:t xml:space="preserve"> автором с использованием:</w:t>
      </w:r>
      <w:r w:rsidRPr="00194E00">
        <w:rPr>
          <w:rFonts w:ascii="Times New Roman" w:hAnsi="Times New Roman" w:cs="Times New Roman"/>
          <w:color w:val="000000" w:themeColor="text1"/>
          <w:sz w:val="28"/>
          <w:szCs w:val="28"/>
        </w:rPr>
        <w:t xml:space="preserve"> Рыжикова Т.Н. Маркетинг инноваций: проблемы инновационного развития / Т. Н. Рыжикова // Экономика, налоги, право. - 2015. №4. – С. 14</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Поскольку инновации различаются не только по уровню новизны, но и по содержанию и сферам внедрения, целесообразным видится уточнение понятия инновационного товара, для которого в данной работе будет разрабатываться маркетинговый комплекс. Существуют различные виды инноваций:</w:t>
      </w:r>
    </w:p>
    <w:p w:rsidR="00D80167" w:rsidRPr="00194E00" w:rsidRDefault="00D80167" w:rsidP="0097213F">
      <w:pPr>
        <w:pStyle w:val="a6"/>
        <w:numPr>
          <w:ilvl w:val="0"/>
          <w:numId w:val="10"/>
        </w:numPr>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Продуктовые</w:t>
      </w:r>
    </w:p>
    <w:p w:rsidR="00D80167" w:rsidRPr="00194E00" w:rsidRDefault="00D80167" w:rsidP="0097213F">
      <w:pPr>
        <w:pStyle w:val="a6"/>
        <w:numPr>
          <w:ilvl w:val="0"/>
          <w:numId w:val="10"/>
        </w:numPr>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Процессные</w:t>
      </w:r>
    </w:p>
    <w:p w:rsidR="00D80167" w:rsidRPr="00194E00" w:rsidRDefault="00D80167" w:rsidP="0097213F">
      <w:pPr>
        <w:pStyle w:val="a6"/>
        <w:numPr>
          <w:ilvl w:val="0"/>
          <w:numId w:val="10"/>
        </w:numPr>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Маркетинговые</w:t>
      </w:r>
    </w:p>
    <w:p w:rsidR="00D80167" w:rsidRPr="00194E00" w:rsidRDefault="00D80167" w:rsidP="0097213F">
      <w:pPr>
        <w:pStyle w:val="a6"/>
        <w:numPr>
          <w:ilvl w:val="0"/>
          <w:numId w:val="10"/>
        </w:numPr>
        <w:spacing w:beforeLines="60" w:before="144" w:afterLines="60" w:after="144" w:line="360" w:lineRule="auto"/>
        <w:ind w:left="0"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Организационные</w:t>
      </w:r>
      <w:r w:rsidR="0039064B">
        <w:rPr>
          <w:rFonts w:ascii="Times New Roman" w:hAnsi="Times New Roman" w:cs="Times New Roman"/>
          <w:color w:val="000000" w:themeColor="text1"/>
          <w:sz w:val="28"/>
          <w:szCs w:val="28"/>
          <w:lang w:val="en-US"/>
        </w:rPr>
        <w:t xml:space="preserve"> </w:t>
      </w:r>
      <w:r w:rsidR="0039064B" w:rsidRPr="0039064B">
        <w:rPr>
          <w:rFonts w:ascii="Times New Roman" w:hAnsi="Times New Roman" w:cs="Times New Roman"/>
          <w:color w:val="000000" w:themeColor="text1"/>
          <w:sz w:val="28"/>
          <w:szCs w:val="28"/>
        </w:rPr>
        <w:t>[</w:t>
      </w:r>
      <w:r w:rsidR="0039064B">
        <w:rPr>
          <w:rFonts w:ascii="Times New Roman" w:hAnsi="Times New Roman" w:cs="Times New Roman"/>
          <w:color w:val="000000" w:themeColor="text1"/>
          <w:sz w:val="28"/>
          <w:szCs w:val="28"/>
          <w:lang w:val="en-US"/>
        </w:rPr>
        <w:t>8</w:t>
      </w:r>
      <w:r w:rsidR="0039064B" w:rsidRPr="0039064B">
        <w:rPr>
          <w:rFonts w:ascii="Times New Roman" w:hAnsi="Times New Roman" w:cs="Times New Roman"/>
          <w:color w:val="000000" w:themeColor="text1"/>
          <w:sz w:val="28"/>
          <w:szCs w:val="28"/>
        </w:rPr>
        <w:t xml:space="preserve">, </w:t>
      </w:r>
      <w:r w:rsidR="0039064B">
        <w:rPr>
          <w:rFonts w:ascii="Times New Roman" w:hAnsi="Times New Roman" w:cs="Times New Roman"/>
          <w:color w:val="000000" w:themeColor="text1"/>
          <w:sz w:val="28"/>
          <w:szCs w:val="28"/>
        </w:rPr>
        <w:t>с.</w:t>
      </w:r>
      <w:r w:rsidR="0039064B">
        <w:rPr>
          <w:rFonts w:ascii="Times New Roman" w:hAnsi="Times New Roman" w:cs="Times New Roman"/>
          <w:color w:val="000000" w:themeColor="text1"/>
          <w:sz w:val="28"/>
          <w:szCs w:val="28"/>
          <w:lang w:val="en-US"/>
        </w:rPr>
        <w:t>11</w:t>
      </w:r>
      <w:r w:rsidR="0039064B" w:rsidRPr="0039064B">
        <w:rPr>
          <w:rFonts w:ascii="Times New Roman" w:hAnsi="Times New Roman" w:cs="Times New Roman"/>
          <w:color w:val="000000" w:themeColor="text1"/>
          <w:sz w:val="28"/>
          <w:szCs w:val="28"/>
        </w:rPr>
        <w:t>]</w:t>
      </w:r>
      <w:r w:rsidR="0039064B" w:rsidRPr="00194E00">
        <w:rPr>
          <w:rFonts w:ascii="Times New Roman" w:hAnsi="Times New Roman" w:cs="Times New Roman"/>
          <w:color w:val="000000" w:themeColor="text1"/>
          <w:sz w:val="28"/>
          <w:szCs w:val="28"/>
        </w:rPr>
        <w:t>.</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Инновационный товар относится к продуктовым инновациям. «Под продуктовыми инновациями понимаются принципиально новые или усовершенствованные по различным функциональным характеристикам товары и услуги, т.е. новые продукты». Таким образом, можно сказать, что инновационный товар – это результат интеллектуальной деятельности, представленный в виде товара, который предназначен для реализации на рынке.</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Подходы к анализу и построению маркетингового комплекса для разных видов инновационных товаров различаются. Согласно подходу</w:t>
      </w:r>
      <w:proofErr w:type="gramStart"/>
      <w:r w:rsidRPr="00194E00">
        <w:rPr>
          <w:rFonts w:ascii="Times New Roman" w:hAnsi="Times New Roman" w:cs="Times New Roman"/>
          <w:color w:val="000000" w:themeColor="text1"/>
          <w:sz w:val="28"/>
          <w:szCs w:val="28"/>
        </w:rPr>
        <w:t xml:space="preserve"> Ж</w:t>
      </w:r>
      <w:proofErr w:type="gramEnd"/>
      <w:r w:rsidRPr="00194E00">
        <w:rPr>
          <w:rFonts w:ascii="Times New Roman" w:hAnsi="Times New Roman" w:cs="Times New Roman"/>
          <w:color w:val="000000" w:themeColor="text1"/>
          <w:sz w:val="28"/>
          <w:szCs w:val="28"/>
        </w:rPr>
        <w:t xml:space="preserve">-Ж. </w:t>
      </w:r>
      <w:proofErr w:type="spellStart"/>
      <w:r w:rsidRPr="00194E00">
        <w:rPr>
          <w:rFonts w:ascii="Times New Roman" w:hAnsi="Times New Roman" w:cs="Times New Roman"/>
          <w:color w:val="000000" w:themeColor="text1"/>
          <w:sz w:val="28"/>
          <w:szCs w:val="28"/>
        </w:rPr>
        <w:t>Ламбена</w:t>
      </w:r>
      <w:proofErr w:type="spellEnd"/>
      <w:r w:rsidRPr="00194E00">
        <w:rPr>
          <w:rFonts w:ascii="Times New Roman" w:hAnsi="Times New Roman" w:cs="Times New Roman"/>
          <w:color w:val="000000" w:themeColor="text1"/>
          <w:sz w:val="28"/>
          <w:szCs w:val="28"/>
        </w:rPr>
        <w:t xml:space="preserve"> выделяются два вида стратегий маркетинга инноваций: </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 Инновационная стратегия, основанная на фундаментальных лабораторных исследованиях и возможностях инновационных технологий. На рынок выбрасывается принципиально новый продукт, который в буквальном смысле «проталкивается» производителем с помощью различных инновационных маркетинговых систем. (Ясно, что здесь речь идет о радикальных инновациях, т.е. о создании совершенно нового продукта.)</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 Инновационная стратегия, основанная на анализе потребностей рынка. В результате на рынок выводится инновационный продукт, появление которого во многом ожидают целевые группы потребителей в целях заполнения совокупности своих перспективных потребностей. (В данном случае на рынок выводятся инкрементальные инновации.)</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Таблица 2. Отличительные особенности и маркетинговая стратегия создания и продвижения инкрементальных и радикальных инноваций</w:t>
      </w:r>
    </w:p>
    <w:tbl>
      <w:tblPr>
        <w:tblStyle w:val="a7"/>
        <w:tblW w:w="0" w:type="auto"/>
        <w:tblLook w:val="04A0" w:firstRow="1" w:lastRow="0" w:firstColumn="1" w:lastColumn="0" w:noHBand="0" w:noVBand="1"/>
      </w:tblPr>
      <w:tblGrid>
        <w:gridCol w:w="2394"/>
        <w:gridCol w:w="3380"/>
        <w:gridCol w:w="3797"/>
      </w:tblGrid>
      <w:tr w:rsidR="008D61F0" w:rsidRPr="00194E00" w:rsidTr="00D80167">
        <w:tc>
          <w:tcPr>
            <w:tcW w:w="2261"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b/>
                <w:color w:val="000000" w:themeColor="text1"/>
                <w:sz w:val="28"/>
                <w:szCs w:val="28"/>
              </w:rPr>
            </w:pPr>
            <w:r w:rsidRPr="00194E00">
              <w:rPr>
                <w:rFonts w:ascii="Times New Roman" w:hAnsi="Times New Roman" w:cs="Times New Roman"/>
                <w:b/>
                <w:color w:val="000000" w:themeColor="text1"/>
                <w:sz w:val="28"/>
                <w:szCs w:val="28"/>
              </w:rPr>
              <w:t>Критерий</w:t>
            </w:r>
          </w:p>
        </w:tc>
        <w:tc>
          <w:tcPr>
            <w:tcW w:w="3447"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b/>
                <w:color w:val="000000" w:themeColor="text1"/>
                <w:sz w:val="28"/>
                <w:szCs w:val="28"/>
              </w:rPr>
            </w:pPr>
            <w:r w:rsidRPr="00194E00">
              <w:rPr>
                <w:rFonts w:ascii="Times New Roman" w:hAnsi="Times New Roman" w:cs="Times New Roman"/>
                <w:b/>
                <w:color w:val="000000" w:themeColor="text1"/>
                <w:sz w:val="28"/>
                <w:szCs w:val="28"/>
              </w:rPr>
              <w:t>Радикальные инновации</w:t>
            </w:r>
          </w:p>
        </w:tc>
        <w:tc>
          <w:tcPr>
            <w:tcW w:w="3863"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b/>
                <w:color w:val="000000" w:themeColor="text1"/>
                <w:sz w:val="28"/>
                <w:szCs w:val="28"/>
              </w:rPr>
            </w:pPr>
            <w:r w:rsidRPr="00194E00">
              <w:rPr>
                <w:rFonts w:ascii="Times New Roman" w:hAnsi="Times New Roman" w:cs="Times New Roman"/>
                <w:b/>
                <w:color w:val="000000" w:themeColor="text1"/>
                <w:sz w:val="28"/>
                <w:szCs w:val="28"/>
              </w:rPr>
              <w:t>Инкрементальные инновации</w:t>
            </w:r>
          </w:p>
        </w:tc>
      </w:tr>
      <w:tr w:rsidR="008D61F0" w:rsidRPr="00194E00" w:rsidTr="00D80167">
        <w:tc>
          <w:tcPr>
            <w:tcW w:w="2261"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Стратегический аспект</w:t>
            </w:r>
          </w:p>
        </w:tc>
        <w:tc>
          <w:tcPr>
            <w:tcW w:w="3447"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Создание продуктов и технологий, ранее не </w:t>
            </w:r>
            <w:r w:rsidRPr="00194E00">
              <w:rPr>
                <w:rFonts w:ascii="Times New Roman" w:hAnsi="Times New Roman" w:cs="Times New Roman"/>
                <w:color w:val="000000" w:themeColor="text1"/>
                <w:sz w:val="28"/>
                <w:szCs w:val="28"/>
              </w:rPr>
              <w:lastRenderedPageBreak/>
              <w:t>представленных на рынке</w:t>
            </w:r>
          </w:p>
        </w:tc>
        <w:tc>
          <w:tcPr>
            <w:tcW w:w="3863"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 xml:space="preserve">Модернизация, модификация ранее существующих продуктов и </w:t>
            </w:r>
            <w:r w:rsidRPr="00194E00">
              <w:rPr>
                <w:rFonts w:ascii="Times New Roman" w:hAnsi="Times New Roman" w:cs="Times New Roman"/>
                <w:color w:val="000000" w:themeColor="text1"/>
                <w:sz w:val="28"/>
                <w:szCs w:val="28"/>
              </w:rPr>
              <w:lastRenderedPageBreak/>
              <w:t>технологий</w:t>
            </w:r>
          </w:p>
        </w:tc>
      </w:tr>
      <w:tr w:rsidR="008D61F0" w:rsidRPr="00194E00" w:rsidTr="00D80167">
        <w:tc>
          <w:tcPr>
            <w:tcW w:w="2261"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Степень новизны</w:t>
            </w:r>
          </w:p>
        </w:tc>
        <w:tc>
          <w:tcPr>
            <w:tcW w:w="3447"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Высокая</w:t>
            </w:r>
          </w:p>
        </w:tc>
        <w:tc>
          <w:tcPr>
            <w:tcW w:w="3863"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Средняя/низкая</w:t>
            </w:r>
          </w:p>
        </w:tc>
      </w:tr>
      <w:tr w:rsidR="008D61F0" w:rsidRPr="00194E00" w:rsidTr="00D80167">
        <w:tc>
          <w:tcPr>
            <w:tcW w:w="2261"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Осведомленность потребителей</w:t>
            </w:r>
          </w:p>
        </w:tc>
        <w:tc>
          <w:tcPr>
            <w:tcW w:w="3447"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Абсолютно новый для покупателя продукт</w:t>
            </w:r>
          </w:p>
        </w:tc>
        <w:tc>
          <w:tcPr>
            <w:tcW w:w="3863"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Потребители ожидают появление нового продукта</w:t>
            </w:r>
          </w:p>
        </w:tc>
      </w:tr>
      <w:tr w:rsidR="008D61F0" w:rsidRPr="00194E00" w:rsidTr="00D80167">
        <w:tc>
          <w:tcPr>
            <w:tcW w:w="2261"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Специфика маркетинговых исследований</w:t>
            </w:r>
          </w:p>
        </w:tc>
        <w:tc>
          <w:tcPr>
            <w:tcW w:w="3447"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Стратегия </w:t>
            </w:r>
            <w:r w:rsidRPr="00194E00">
              <w:rPr>
                <w:rFonts w:ascii="Times New Roman" w:hAnsi="Times New Roman" w:cs="Times New Roman"/>
                <w:color w:val="000000" w:themeColor="text1"/>
                <w:sz w:val="28"/>
                <w:szCs w:val="28"/>
                <w:lang w:val="en-US"/>
              </w:rPr>
              <w:t>Technology</w:t>
            </w:r>
            <w:r w:rsidRPr="00194E00">
              <w:rPr>
                <w:rFonts w:ascii="Times New Roman" w:hAnsi="Times New Roman" w:cs="Times New Roman"/>
                <w:color w:val="000000" w:themeColor="text1"/>
                <w:sz w:val="28"/>
                <w:szCs w:val="28"/>
              </w:rPr>
              <w:t xml:space="preserve"> </w:t>
            </w:r>
            <w:r w:rsidRPr="00194E00">
              <w:rPr>
                <w:rFonts w:ascii="Times New Roman" w:hAnsi="Times New Roman" w:cs="Times New Roman"/>
                <w:color w:val="000000" w:themeColor="text1"/>
                <w:sz w:val="28"/>
                <w:szCs w:val="28"/>
                <w:lang w:val="en-US"/>
              </w:rPr>
              <w:t>Push</w:t>
            </w:r>
            <w:r w:rsidRPr="00194E00">
              <w:rPr>
                <w:rFonts w:ascii="Times New Roman" w:hAnsi="Times New Roman" w:cs="Times New Roman"/>
                <w:color w:val="000000" w:themeColor="text1"/>
                <w:sz w:val="28"/>
                <w:szCs w:val="28"/>
              </w:rPr>
              <w:t>: совокупность научных исследований является источником новых идей или технологий, которые, при использовании инструментов маркетинга инноваций, воплощаются в инновационный товар или услугу</w:t>
            </w:r>
          </w:p>
        </w:tc>
        <w:tc>
          <w:tcPr>
            <w:tcW w:w="3863"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Стратегия </w:t>
            </w:r>
            <w:r w:rsidRPr="00194E00">
              <w:rPr>
                <w:rFonts w:ascii="Times New Roman" w:hAnsi="Times New Roman" w:cs="Times New Roman"/>
                <w:color w:val="000000" w:themeColor="text1"/>
                <w:sz w:val="28"/>
                <w:szCs w:val="28"/>
                <w:lang w:val="en-US"/>
              </w:rPr>
              <w:t>Marketing</w:t>
            </w:r>
            <w:r w:rsidRPr="00194E00">
              <w:rPr>
                <w:rFonts w:ascii="Times New Roman" w:hAnsi="Times New Roman" w:cs="Times New Roman"/>
                <w:color w:val="000000" w:themeColor="text1"/>
                <w:sz w:val="28"/>
                <w:szCs w:val="28"/>
              </w:rPr>
              <w:t xml:space="preserve"> </w:t>
            </w:r>
            <w:r w:rsidRPr="00194E00">
              <w:rPr>
                <w:rFonts w:ascii="Times New Roman" w:hAnsi="Times New Roman" w:cs="Times New Roman"/>
                <w:color w:val="000000" w:themeColor="text1"/>
                <w:sz w:val="28"/>
                <w:szCs w:val="28"/>
                <w:lang w:val="en-US"/>
              </w:rPr>
              <w:t>Pull</w:t>
            </w:r>
            <w:r w:rsidRPr="00194E00">
              <w:rPr>
                <w:rFonts w:ascii="Times New Roman" w:hAnsi="Times New Roman" w:cs="Times New Roman"/>
                <w:color w:val="000000" w:themeColor="text1"/>
                <w:sz w:val="28"/>
                <w:szCs w:val="28"/>
              </w:rPr>
              <w:t>: совокупность неудовлетворенных потребностей рынка становится источником идеи для возникновения инновационного товара или услуги</w:t>
            </w:r>
          </w:p>
        </w:tc>
      </w:tr>
      <w:tr w:rsidR="008D61F0" w:rsidRPr="00194E00" w:rsidTr="00D80167">
        <w:tc>
          <w:tcPr>
            <w:tcW w:w="2261"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Вид отдачи</w:t>
            </w:r>
          </w:p>
        </w:tc>
        <w:tc>
          <w:tcPr>
            <w:tcW w:w="3447"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Сверхприбыль</w:t>
            </w:r>
          </w:p>
        </w:tc>
        <w:tc>
          <w:tcPr>
            <w:tcW w:w="3863"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Рост денежного потока</w:t>
            </w:r>
          </w:p>
        </w:tc>
      </w:tr>
      <w:tr w:rsidR="008D61F0" w:rsidRPr="00194E00" w:rsidTr="00D80167">
        <w:tc>
          <w:tcPr>
            <w:tcW w:w="2261"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Уровень риска</w:t>
            </w:r>
          </w:p>
        </w:tc>
        <w:tc>
          <w:tcPr>
            <w:tcW w:w="3447"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Крайне высокий</w:t>
            </w:r>
          </w:p>
        </w:tc>
        <w:tc>
          <w:tcPr>
            <w:tcW w:w="3863" w:type="dxa"/>
            <w:tcBorders>
              <w:top w:val="single" w:sz="4" w:space="0" w:color="auto"/>
              <w:left w:val="single" w:sz="4" w:space="0" w:color="auto"/>
              <w:bottom w:val="single" w:sz="4" w:space="0" w:color="auto"/>
              <w:right w:val="single" w:sz="4" w:space="0" w:color="auto"/>
            </w:tcBorders>
            <w:hideMark/>
          </w:tcPr>
          <w:p w:rsidR="00D80167" w:rsidRPr="00194E00" w:rsidRDefault="00D80167" w:rsidP="001E1A0E">
            <w:pPr>
              <w:spacing w:beforeLines="60" w:before="144" w:afterLines="60" w:after="144"/>
              <w:ind w:right="57"/>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Высокий</w:t>
            </w:r>
          </w:p>
        </w:tc>
      </w:tr>
    </w:tbl>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i/>
          <w:color w:val="000000" w:themeColor="text1"/>
          <w:sz w:val="28"/>
          <w:szCs w:val="28"/>
        </w:rPr>
        <w:t>Составлено автором с использованием:</w:t>
      </w:r>
      <w:r w:rsidRPr="00194E00">
        <w:rPr>
          <w:rFonts w:ascii="Times New Roman" w:hAnsi="Times New Roman" w:cs="Times New Roman"/>
          <w:color w:val="000000" w:themeColor="text1"/>
          <w:sz w:val="28"/>
          <w:szCs w:val="28"/>
        </w:rPr>
        <w:t xml:space="preserve"> Рыжикова Т.Н. Маркетинг инноваций: проблемы инновационного развития // Экономика, налоги, право. - 2015. №4. – С 14.</w:t>
      </w:r>
    </w:p>
    <w:p w:rsidR="00D80167" w:rsidRPr="00194E00" w:rsidRDefault="00D80167" w:rsidP="0097213F">
      <w:pPr>
        <w:spacing w:beforeLines="60" w:before="144" w:afterLines="60" w:after="144" w:line="360" w:lineRule="auto"/>
        <w:ind w:right="57"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 результате изучения классификаций инновационных товаров можно сделать вывод, что при разработке маркетингового комплекса в первую очередь необходимо отталкиваться от степени новизны товара. Маркетинговая стратегия, создаваемая для инкрементальных или радикальных инноваций, будет различна, следовательно, каждый элемент маркетинга-</w:t>
      </w:r>
      <w:proofErr w:type="spellStart"/>
      <w:r w:rsidRPr="00194E00">
        <w:rPr>
          <w:rFonts w:ascii="Times New Roman" w:hAnsi="Times New Roman" w:cs="Times New Roman"/>
          <w:color w:val="000000" w:themeColor="text1"/>
          <w:sz w:val="28"/>
          <w:szCs w:val="28"/>
        </w:rPr>
        <w:t>микс</w:t>
      </w:r>
      <w:proofErr w:type="spellEnd"/>
      <w:r w:rsidRPr="00194E00">
        <w:rPr>
          <w:rFonts w:ascii="Times New Roman" w:hAnsi="Times New Roman" w:cs="Times New Roman"/>
          <w:color w:val="000000" w:themeColor="text1"/>
          <w:sz w:val="28"/>
          <w:szCs w:val="28"/>
        </w:rPr>
        <w:t xml:space="preserve"> будет иметь свои особенности. Кроме того, нужно учитывать разный уровень рисков и, соответственно, прибылей от реализации на рынке инкрементальных и радикальных инноваций.</w:t>
      </w:r>
    </w:p>
    <w:p w:rsidR="00227250" w:rsidRPr="00194E00" w:rsidRDefault="00227250" w:rsidP="00234BD3">
      <w:pPr>
        <w:spacing w:beforeLines="60" w:before="144" w:afterLines="60" w:after="144" w:line="360" w:lineRule="auto"/>
        <w:jc w:val="both"/>
        <w:rPr>
          <w:rFonts w:ascii="Times New Roman" w:hAnsi="Times New Roman" w:cs="Times New Roman"/>
          <w:color w:val="000000" w:themeColor="text1"/>
          <w:sz w:val="28"/>
          <w:szCs w:val="28"/>
        </w:rPr>
      </w:pPr>
    </w:p>
    <w:p w:rsidR="00BF3679" w:rsidRPr="00194E00" w:rsidRDefault="00BF3679" w:rsidP="0097213F">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4" w:name="_Toc55061500"/>
      <w:r w:rsidRPr="00194E00">
        <w:rPr>
          <w:rFonts w:ascii="Times New Roman" w:hAnsi="Times New Roman" w:cs="Times New Roman"/>
          <w:color w:val="000000" w:themeColor="text1"/>
          <w:sz w:val="28"/>
          <w:szCs w:val="28"/>
        </w:rPr>
        <w:t>1.2. Стратегии и этапы вывода нового продукта на рынок</w:t>
      </w:r>
      <w:bookmarkEnd w:id="4"/>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Планируя разработку и вывод на рынок новый продукт, компании необходимо определить одну целевую стратегию. Существует несколько общепринятых стратегий.</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227250" w:rsidRPr="00194E00" w:rsidRDefault="006626A9"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Таблица 3 -  </w:t>
      </w:r>
      <w:r w:rsidR="00227250" w:rsidRPr="00194E00">
        <w:rPr>
          <w:rFonts w:ascii="Times New Roman" w:hAnsi="Times New Roman" w:cs="Times New Roman"/>
          <w:color w:val="000000" w:themeColor="text1"/>
          <w:sz w:val="28"/>
          <w:szCs w:val="28"/>
        </w:rPr>
        <w:t>Основные стратегии выведения нового продукта на рынок</w:t>
      </w:r>
      <w:r w:rsidR="00227250" w:rsidRPr="00194E00">
        <w:rPr>
          <w:rStyle w:val="a5"/>
          <w:color w:val="000000" w:themeColor="text1"/>
          <w:sz w:val="28"/>
          <w:szCs w:val="28"/>
        </w:rPr>
        <w:footnoteRef/>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tbl>
      <w:tblPr>
        <w:tblW w:w="9372" w:type="dxa"/>
        <w:tblInd w:w="93" w:type="dxa"/>
        <w:tblLayout w:type="fixed"/>
        <w:tblLook w:val="04A0" w:firstRow="1" w:lastRow="0" w:firstColumn="1" w:lastColumn="0" w:noHBand="0" w:noVBand="1"/>
      </w:tblPr>
      <w:tblGrid>
        <w:gridCol w:w="1717"/>
        <w:gridCol w:w="2268"/>
        <w:gridCol w:w="2977"/>
        <w:gridCol w:w="2410"/>
      </w:tblGrid>
      <w:tr w:rsidR="00F9533B" w:rsidRPr="00194E00" w:rsidTr="00227250">
        <w:trPr>
          <w:trHeight w:val="558"/>
        </w:trPr>
        <w:tc>
          <w:tcPr>
            <w:tcW w:w="17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Стратегия</w:t>
            </w:r>
          </w:p>
        </w:tc>
        <w:tc>
          <w:tcPr>
            <w:tcW w:w="5245" w:type="dxa"/>
            <w:gridSpan w:val="2"/>
            <w:tcBorders>
              <w:top w:val="single" w:sz="4" w:space="0" w:color="auto"/>
              <w:left w:val="nil"/>
              <w:bottom w:val="single" w:sz="4"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Соотношение затрат на продвижение /</w:t>
            </w:r>
          </w:p>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 цены реализации</w:t>
            </w:r>
          </w:p>
        </w:tc>
        <w:tc>
          <w:tcPr>
            <w:tcW w:w="2410" w:type="dxa"/>
            <w:tcBorders>
              <w:top w:val="single" w:sz="4" w:space="0" w:color="auto"/>
              <w:left w:val="nil"/>
              <w:bottom w:val="single" w:sz="4"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Условия стратегии</w:t>
            </w:r>
          </w:p>
        </w:tc>
      </w:tr>
      <w:tr w:rsidR="00F9533B" w:rsidRPr="00194E00" w:rsidTr="00227250">
        <w:trPr>
          <w:trHeight w:val="1260"/>
        </w:trPr>
        <w:tc>
          <w:tcPr>
            <w:tcW w:w="1716" w:type="dxa"/>
            <w:tcBorders>
              <w:top w:val="nil"/>
              <w:left w:val="single" w:sz="4" w:space="0" w:color="auto"/>
              <w:bottom w:val="single" w:sz="4"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Поэтапное</w:t>
            </w:r>
          </w:p>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получение экономического эффекта</w:t>
            </w:r>
          </w:p>
        </w:tc>
        <w:tc>
          <w:tcPr>
            <w:tcW w:w="2268" w:type="dxa"/>
            <w:tcBorders>
              <w:top w:val="nil"/>
              <w:left w:val="nil"/>
              <w:bottom w:val="single" w:sz="4"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Цена – высокая. Затраты на продвижение – низкие.</w:t>
            </w:r>
          </w:p>
        </w:tc>
        <w:tc>
          <w:tcPr>
            <w:tcW w:w="2977" w:type="dxa"/>
            <w:tcBorders>
              <w:top w:val="nil"/>
              <w:left w:val="nil"/>
              <w:bottom w:val="single" w:sz="4"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Высокая цена позволяет получению максимального экономического эффекта. </w:t>
            </w:r>
          </w:p>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Низкие затраты на продвижение снижают общие расходы на маркетинг.</w:t>
            </w:r>
          </w:p>
        </w:tc>
        <w:tc>
          <w:tcPr>
            <w:tcW w:w="2410" w:type="dxa"/>
            <w:tcBorders>
              <w:top w:val="nil"/>
              <w:left w:val="nil"/>
              <w:bottom w:val="single" w:sz="4"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Рынок – невелик. Незнание покупателей о продукте, но готовность платить за него. Конкурентов немного.</w:t>
            </w:r>
          </w:p>
        </w:tc>
      </w:tr>
      <w:tr w:rsidR="00F9533B" w:rsidRPr="00194E00" w:rsidTr="00227250">
        <w:trPr>
          <w:trHeight w:val="1260"/>
        </w:trPr>
        <w:tc>
          <w:tcPr>
            <w:tcW w:w="1716" w:type="dxa"/>
            <w:tcBorders>
              <w:top w:val="nil"/>
              <w:left w:val="single" w:sz="4" w:space="0" w:color="auto"/>
              <w:bottom w:val="single" w:sz="4"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Ускоренное </w:t>
            </w:r>
          </w:p>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получение экономического эффекта</w:t>
            </w:r>
          </w:p>
        </w:tc>
        <w:tc>
          <w:tcPr>
            <w:tcW w:w="2268" w:type="dxa"/>
            <w:tcBorders>
              <w:top w:val="nil"/>
              <w:left w:val="nil"/>
              <w:bottom w:val="single" w:sz="4"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Цена и затраты на продвижение – высокие.</w:t>
            </w:r>
          </w:p>
        </w:tc>
        <w:tc>
          <w:tcPr>
            <w:tcW w:w="2977" w:type="dxa"/>
            <w:tcBorders>
              <w:top w:val="nil"/>
              <w:left w:val="nil"/>
              <w:bottom w:val="single" w:sz="4"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Затраты на продвижение способствуют расширению круга осведомленных потребителей.  Но доходы должны покрывать затраты на продвижение.</w:t>
            </w:r>
          </w:p>
        </w:tc>
        <w:tc>
          <w:tcPr>
            <w:tcW w:w="2410" w:type="dxa"/>
            <w:tcBorders>
              <w:top w:val="nil"/>
              <w:left w:val="nil"/>
              <w:bottom w:val="single" w:sz="4"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Рынок невелик, Незнание покупателей о продукте и планирования масштабного продвижения.</w:t>
            </w:r>
          </w:p>
        </w:tc>
      </w:tr>
      <w:tr w:rsidR="00F9533B" w:rsidRPr="00194E00" w:rsidTr="00227250">
        <w:trPr>
          <w:trHeight w:val="840"/>
        </w:trPr>
        <w:tc>
          <w:tcPr>
            <w:tcW w:w="1716" w:type="dxa"/>
            <w:tcBorders>
              <w:top w:val="nil"/>
              <w:left w:val="single" w:sz="4" w:space="0" w:color="auto"/>
              <w:bottom w:val="single" w:sz="2"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Ускоренное завоевание доли рынка</w:t>
            </w:r>
          </w:p>
        </w:tc>
        <w:tc>
          <w:tcPr>
            <w:tcW w:w="2268" w:type="dxa"/>
            <w:tcBorders>
              <w:top w:val="nil"/>
              <w:left w:val="nil"/>
              <w:bottom w:val="single" w:sz="2"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Цена – низкая. Затраты на продвижение – высокие.</w:t>
            </w:r>
          </w:p>
        </w:tc>
        <w:tc>
          <w:tcPr>
            <w:tcW w:w="2977" w:type="dxa"/>
            <w:tcBorders>
              <w:top w:val="nil"/>
              <w:left w:val="nil"/>
              <w:bottom w:val="single" w:sz="2"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За счет низкой цены и высоких затрат на продвижение обеспечивается наиболее быстрый захват самой высокой доли рынка.</w:t>
            </w:r>
          </w:p>
        </w:tc>
        <w:tc>
          <w:tcPr>
            <w:tcW w:w="2410" w:type="dxa"/>
            <w:tcBorders>
              <w:top w:val="nil"/>
              <w:left w:val="nil"/>
              <w:bottom w:val="single" w:sz="2"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Рынок велик. Покупатели чувствительны </w:t>
            </w:r>
            <w:proofErr w:type="gramStart"/>
            <w:r w:rsidRPr="00194E00">
              <w:rPr>
                <w:rFonts w:ascii="Times New Roman" w:hAnsi="Times New Roman" w:cs="Times New Roman"/>
                <w:color w:val="000000" w:themeColor="text1"/>
                <w:sz w:val="28"/>
                <w:szCs w:val="28"/>
              </w:rPr>
              <w:t>к</w:t>
            </w:r>
            <w:proofErr w:type="gramEnd"/>
            <w:r w:rsidRPr="00194E00">
              <w:rPr>
                <w:rFonts w:ascii="Times New Roman" w:hAnsi="Times New Roman" w:cs="Times New Roman"/>
                <w:color w:val="000000" w:themeColor="text1"/>
                <w:sz w:val="28"/>
                <w:szCs w:val="28"/>
              </w:rPr>
              <w:t xml:space="preserve"> цен и незнакомы с продуктом. Конкуренты опасны. </w:t>
            </w:r>
          </w:p>
        </w:tc>
      </w:tr>
      <w:tr w:rsidR="00F9533B" w:rsidRPr="00194E00" w:rsidTr="00227250">
        <w:trPr>
          <w:trHeight w:val="1260"/>
        </w:trPr>
        <w:tc>
          <w:tcPr>
            <w:tcW w:w="171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Поэтапное</w:t>
            </w:r>
          </w:p>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завоевание доли рынка</w:t>
            </w:r>
          </w:p>
        </w:tc>
        <w:tc>
          <w:tcPr>
            <w:tcW w:w="226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Низкая цена и низкий уровень продвижения.</w:t>
            </w:r>
          </w:p>
        </w:tc>
        <w:tc>
          <w:tcPr>
            <w:tcW w:w="297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Постепенное выведение продукта на имеющийся рынок с высокой долей конкурентов.</w:t>
            </w:r>
          </w:p>
        </w:tc>
        <w:tc>
          <w:tcPr>
            <w:tcW w:w="2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Имеющийся бюджет на продвижение</w:t>
            </w:r>
          </w:p>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не позволяет использовать большие суммы.</w:t>
            </w:r>
          </w:p>
        </w:tc>
      </w:tr>
      <w:tr w:rsidR="00F9533B" w:rsidRPr="00194E00" w:rsidTr="00227250">
        <w:trPr>
          <w:trHeight w:val="1575"/>
        </w:trPr>
        <w:tc>
          <w:tcPr>
            <w:tcW w:w="1716" w:type="dxa"/>
            <w:tcBorders>
              <w:top w:val="single" w:sz="2" w:space="0" w:color="auto"/>
              <w:left w:val="single" w:sz="4" w:space="0" w:color="auto"/>
              <w:bottom w:val="single" w:sz="4"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Средние параметры завоевания рынка</w:t>
            </w:r>
          </w:p>
        </w:tc>
        <w:tc>
          <w:tcPr>
            <w:tcW w:w="2268" w:type="dxa"/>
            <w:tcBorders>
              <w:top w:val="single" w:sz="2" w:space="0" w:color="auto"/>
              <w:left w:val="nil"/>
              <w:bottom w:val="single" w:sz="4"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Средний уровень цены и затрат на продвижение</w:t>
            </w:r>
          </w:p>
        </w:tc>
        <w:tc>
          <w:tcPr>
            <w:tcW w:w="2977" w:type="dxa"/>
            <w:tcBorders>
              <w:top w:val="single" w:sz="2" w:space="0" w:color="auto"/>
              <w:left w:val="nil"/>
              <w:bottom w:val="single" w:sz="4"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Продукт ориентирован на потребителей сегмента «средний+». Компания конкурирует за счет качества, акцент в рекламе и позиционировании на высокое качество при доступной цене.</w:t>
            </w:r>
          </w:p>
        </w:tc>
        <w:tc>
          <w:tcPr>
            <w:tcW w:w="2410" w:type="dxa"/>
            <w:tcBorders>
              <w:top w:val="single" w:sz="2" w:space="0" w:color="auto"/>
              <w:left w:val="nil"/>
              <w:bottom w:val="single" w:sz="4" w:space="0" w:color="auto"/>
              <w:right w:val="single" w:sz="4" w:space="0" w:color="auto"/>
            </w:tcBorders>
            <w:shd w:val="clear" w:color="auto" w:fill="FFFFFF"/>
            <w:vAlign w:val="center"/>
            <w:hideMark/>
          </w:tcPr>
          <w:p w:rsidR="00227250" w:rsidRPr="00194E00" w:rsidRDefault="00227250" w:rsidP="001E1A0E">
            <w:pPr>
              <w:spacing w:beforeLines="60" w:before="144" w:afterLines="60" w:after="144" w:line="240" w:lineRule="auto"/>
              <w:jc w:val="both"/>
              <w:rPr>
                <w:rFonts w:ascii="Times New Roman" w:eastAsia="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Ориентация на покупателей, которые больше реагируют на качество продукта, а не на цену. Хорошо </w:t>
            </w:r>
            <w:proofErr w:type="gramStart"/>
            <w:r w:rsidRPr="00194E00">
              <w:rPr>
                <w:rFonts w:ascii="Times New Roman" w:hAnsi="Times New Roman" w:cs="Times New Roman"/>
                <w:color w:val="000000" w:themeColor="text1"/>
                <w:sz w:val="28"/>
                <w:szCs w:val="28"/>
              </w:rPr>
              <w:t>информированы</w:t>
            </w:r>
            <w:proofErr w:type="gramEnd"/>
            <w:r w:rsidRPr="00194E00">
              <w:rPr>
                <w:rFonts w:ascii="Times New Roman" w:hAnsi="Times New Roman" w:cs="Times New Roman"/>
                <w:color w:val="000000" w:themeColor="text1"/>
                <w:sz w:val="28"/>
                <w:szCs w:val="28"/>
              </w:rPr>
              <w:t>, имеют некое представление и мнение о продукте.</w:t>
            </w:r>
          </w:p>
        </w:tc>
      </w:tr>
    </w:tbl>
    <w:p w:rsidR="00227250" w:rsidRPr="00194E00" w:rsidRDefault="00227250" w:rsidP="0097213F">
      <w:pPr>
        <w:pStyle w:val="a3"/>
        <w:spacing w:beforeLines="60" w:before="144" w:afterLines="60" w:after="144" w:line="360" w:lineRule="auto"/>
        <w:ind w:firstLine="709"/>
        <w:jc w:val="both"/>
        <w:rPr>
          <w:color w:val="000000" w:themeColor="text1"/>
          <w:sz w:val="28"/>
          <w:szCs w:val="28"/>
        </w:rPr>
      </w:pPr>
    </w:p>
    <w:p w:rsidR="00227250" w:rsidRPr="00194E00" w:rsidRDefault="00227250" w:rsidP="0097213F">
      <w:pPr>
        <w:pStyle w:val="a3"/>
        <w:spacing w:beforeLines="60" w:before="144" w:afterLines="60" w:after="144" w:line="360" w:lineRule="auto"/>
        <w:ind w:firstLine="709"/>
        <w:jc w:val="both"/>
        <w:rPr>
          <w:color w:val="000000" w:themeColor="text1"/>
          <w:sz w:val="28"/>
          <w:szCs w:val="28"/>
        </w:rPr>
      </w:pPr>
      <w:r w:rsidRPr="00194E00">
        <w:rPr>
          <w:rStyle w:val="a5"/>
          <w:color w:val="000000" w:themeColor="text1"/>
          <w:sz w:val="28"/>
          <w:szCs w:val="28"/>
        </w:rPr>
        <w:footnoteRef/>
      </w:r>
      <w:r w:rsidRPr="00194E00">
        <w:rPr>
          <w:color w:val="000000" w:themeColor="text1"/>
          <w:sz w:val="28"/>
          <w:szCs w:val="28"/>
        </w:rPr>
        <w:t xml:space="preserve"> Сост. по кн.: </w:t>
      </w:r>
      <w:proofErr w:type="spellStart"/>
      <w:r w:rsidRPr="00194E00">
        <w:rPr>
          <w:color w:val="000000" w:themeColor="text1"/>
          <w:sz w:val="28"/>
          <w:szCs w:val="28"/>
        </w:rPr>
        <w:t>Измалкова</w:t>
      </w:r>
      <w:proofErr w:type="spellEnd"/>
      <w:r w:rsidRPr="00194E00">
        <w:rPr>
          <w:color w:val="000000" w:themeColor="text1"/>
          <w:sz w:val="28"/>
          <w:szCs w:val="28"/>
        </w:rPr>
        <w:t xml:space="preserve"> С.А., </w:t>
      </w:r>
      <w:proofErr w:type="spellStart"/>
      <w:r w:rsidRPr="00194E00">
        <w:rPr>
          <w:color w:val="000000" w:themeColor="text1"/>
          <w:sz w:val="28"/>
          <w:szCs w:val="28"/>
        </w:rPr>
        <w:t>Тронина</w:t>
      </w:r>
      <w:proofErr w:type="spellEnd"/>
      <w:r w:rsidRPr="00194E00">
        <w:rPr>
          <w:color w:val="000000" w:themeColor="text1"/>
          <w:sz w:val="28"/>
          <w:szCs w:val="28"/>
        </w:rPr>
        <w:t xml:space="preserve"> И.А., </w:t>
      </w:r>
      <w:proofErr w:type="spellStart"/>
      <w:r w:rsidRPr="00194E00">
        <w:rPr>
          <w:color w:val="000000" w:themeColor="text1"/>
          <w:sz w:val="28"/>
          <w:szCs w:val="28"/>
        </w:rPr>
        <w:t>Татенко</w:t>
      </w:r>
      <w:proofErr w:type="spellEnd"/>
      <w:r w:rsidRPr="00194E00">
        <w:rPr>
          <w:color w:val="000000" w:themeColor="text1"/>
          <w:sz w:val="28"/>
          <w:szCs w:val="28"/>
        </w:rPr>
        <w:t xml:space="preserve"> Г.И. Стратегический менеджмент и маркетинг/ учебное пособие.  Орел, 2011.</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227250" w:rsidRPr="0039064B"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При выборе стратегии на старте работы компания ориентируется и изучает тех потребителей, которые будут непосредственно ее целевой аудиторией, разрабатывая и осуществляя продвижение для п</w:t>
      </w:r>
      <w:r w:rsidR="0039064B">
        <w:rPr>
          <w:rFonts w:ascii="Times New Roman" w:hAnsi="Times New Roman" w:cs="Times New Roman"/>
          <w:color w:val="000000" w:themeColor="text1"/>
          <w:sz w:val="28"/>
          <w:szCs w:val="28"/>
        </w:rPr>
        <w:t>оявления их интереса к продукту</w:t>
      </w:r>
      <w:r w:rsidR="0039064B" w:rsidRPr="0039064B">
        <w:rPr>
          <w:rFonts w:ascii="Times New Roman" w:hAnsi="Times New Roman" w:cs="Times New Roman"/>
          <w:color w:val="000000" w:themeColor="text1"/>
          <w:sz w:val="28"/>
          <w:szCs w:val="28"/>
        </w:rPr>
        <w:t xml:space="preserve"> [21, </w:t>
      </w:r>
      <w:r w:rsidR="0039064B">
        <w:rPr>
          <w:rFonts w:ascii="Times New Roman" w:hAnsi="Times New Roman" w:cs="Times New Roman"/>
          <w:color w:val="000000" w:themeColor="text1"/>
          <w:sz w:val="28"/>
          <w:szCs w:val="28"/>
        </w:rPr>
        <w:t>с</w:t>
      </w:r>
      <w:r w:rsidR="0039064B" w:rsidRPr="0039064B">
        <w:rPr>
          <w:rFonts w:ascii="Times New Roman" w:hAnsi="Times New Roman" w:cs="Times New Roman"/>
          <w:color w:val="000000" w:themeColor="text1"/>
          <w:sz w:val="28"/>
          <w:szCs w:val="28"/>
        </w:rPr>
        <w:t>. 77]</w:t>
      </w:r>
      <w:r w:rsidR="0039064B" w:rsidRPr="00194E00">
        <w:rPr>
          <w:rFonts w:ascii="Times New Roman" w:hAnsi="Times New Roman" w:cs="Times New Roman"/>
          <w:color w:val="000000" w:themeColor="text1"/>
          <w:sz w:val="28"/>
          <w:szCs w:val="28"/>
        </w:rPr>
        <w:t>.</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Выпуск продукта включает в себя несколько стадий от генерирования идеи до ее коммерциализации. От типа рынка, продукта, размеров предприятия, стадии объединяются или исключаются  в процессе разработки.</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В своей книге «Маркетинг-менеджмент» Ф. </w:t>
      </w:r>
      <w:proofErr w:type="spellStart"/>
      <w:r w:rsidRPr="00194E00">
        <w:rPr>
          <w:rFonts w:ascii="Times New Roman" w:hAnsi="Times New Roman" w:cs="Times New Roman"/>
          <w:color w:val="000000" w:themeColor="text1"/>
          <w:sz w:val="28"/>
          <w:szCs w:val="28"/>
        </w:rPr>
        <w:t>Котлер</w:t>
      </w:r>
      <w:proofErr w:type="spellEnd"/>
      <w:r w:rsidRPr="00194E00">
        <w:rPr>
          <w:rFonts w:ascii="Times New Roman" w:hAnsi="Times New Roman" w:cs="Times New Roman"/>
          <w:color w:val="000000" w:themeColor="text1"/>
          <w:sz w:val="28"/>
          <w:szCs w:val="28"/>
        </w:rPr>
        <w:t xml:space="preserve"> рассказывает о 8 самых важных этапах разработки и вывода на рынок нового продукта.</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 xml:space="preserve">Первый этап включает генерацию идей. Главный вопрос, на который необходимо найти ответ: «Достойна ли данная идея дальнейшей разработки?» Самым верным способом генерации идей является изучение желаний потребителя. Согласно исследованию Э. </w:t>
      </w:r>
      <w:proofErr w:type="spellStart"/>
      <w:r w:rsidRPr="00194E00">
        <w:rPr>
          <w:rFonts w:ascii="Times New Roman" w:hAnsi="Times New Roman" w:cs="Times New Roman"/>
          <w:color w:val="000000" w:themeColor="text1"/>
          <w:sz w:val="28"/>
          <w:szCs w:val="28"/>
        </w:rPr>
        <w:t>Хиппеля</w:t>
      </w:r>
      <w:proofErr w:type="spellEnd"/>
      <w:r w:rsidRPr="00194E00">
        <w:rPr>
          <w:rFonts w:ascii="Times New Roman" w:hAnsi="Times New Roman" w:cs="Times New Roman"/>
          <w:color w:val="000000" w:themeColor="text1"/>
          <w:sz w:val="28"/>
          <w:szCs w:val="28"/>
        </w:rPr>
        <w:t xml:space="preserve"> большинство революционных идей сформировались как следствие изучения покупателя, его проблем и нужд. В зависимости от масштаба компании, разработкой идеи может заниматься один человек, фокус-группа, либо сторонняя организация, привлеченная к процессу на коммерческих условиях.</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Следующий этап – отбор идей. На данном этапе главный вопрос: «Соответствует ли идея данного продукта целям и стратегии компании и имеющимся ресурсам, имеет ли преимущества перед аналогами?». Необходимо осуществить жесткий отбор идей по разным критериям, так как издержки на разработку с каждый этапом будут расти. Помимо самой идеи на данном этапе необходимо подготовить предварительную информацию о целевом рынке, конкурентных предложениях в аналогичном сегменте, планируемых </w:t>
      </w:r>
      <w:r w:rsidR="0039064B">
        <w:rPr>
          <w:rFonts w:ascii="Times New Roman" w:hAnsi="Times New Roman" w:cs="Times New Roman"/>
          <w:color w:val="000000" w:themeColor="text1"/>
          <w:sz w:val="28"/>
          <w:szCs w:val="28"/>
        </w:rPr>
        <w:t>финансовых показателях компании</w:t>
      </w:r>
      <w:r w:rsidR="0039064B" w:rsidRPr="0039064B">
        <w:rPr>
          <w:rFonts w:ascii="Times New Roman" w:hAnsi="Times New Roman" w:cs="Times New Roman"/>
          <w:color w:val="000000" w:themeColor="text1"/>
          <w:sz w:val="28"/>
          <w:szCs w:val="28"/>
        </w:rPr>
        <w:t xml:space="preserve"> [12, </w:t>
      </w:r>
      <w:r w:rsidR="0039064B">
        <w:rPr>
          <w:rFonts w:ascii="Times New Roman" w:hAnsi="Times New Roman" w:cs="Times New Roman"/>
          <w:color w:val="000000" w:themeColor="text1"/>
          <w:sz w:val="28"/>
          <w:szCs w:val="28"/>
        </w:rPr>
        <w:t>с.65</w:t>
      </w:r>
      <w:r w:rsidR="0039064B" w:rsidRPr="0039064B">
        <w:rPr>
          <w:rFonts w:ascii="Times New Roman" w:hAnsi="Times New Roman" w:cs="Times New Roman"/>
          <w:color w:val="000000" w:themeColor="text1"/>
          <w:sz w:val="28"/>
          <w:szCs w:val="28"/>
        </w:rPr>
        <w:t>]</w:t>
      </w:r>
      <w:r w:rsidR="0039064B" w:rsidRPr="00194E00">
        <w:rPr>
          <w:rFonts w:ascii="Times New Roman" w:hAnsi="Times New Roman" w:cs="Times New Roman"/>
          <w:color w:val="000000" w:themeColor="text1"/>
          <w:sz w:val="28"/>
          <w:szCs w:val="28"/>
        </w:rPr>
        <w:t>.</w:t>
      </w:r>
      <w:r w:rsidRPr="00194E00">
        <w:rPr>
          <w:rFonts w:ascii="Times New Roman" w:hAnsi="Times New Roman" w:cs="Times New Roman"/>
          <w:color w:val="000000" w:themeColor="text1"/>
          <w:sz w:val="28"/>
          <w:szCs w:val="28"/>
        </w:rPr>
        <w:t xml:space="preserve"> </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Третий этап – разработка концепции нового продукта, предполагающая четко сформулированную идею в потребительской форме. В данном этапе важно найти ответ на вопросы: «Для кого предназначен этот продукт? В чем его основная выгода?». Проанализировать ситуации применения данного продукта. Итогом этапа является формирование позиционирования.</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Четвертый этап – проверка сформированной концепции </w:t>
      </w:r>
      <w:proofErr w:type="gramStart"/>
      <w:r w:rsidRPr="00194E00">
        <w:rPr>
          <w:rFonts w:ascii="Times New Roman" w:hAnsi="Times New Roman" w:cs="Times New Roman"/>
          <w:color w:val="000000" w:themeColor="text1"/>
          <w:sz w:val="28"/>
          <w:szCs w:val="28"/>
        </w:rPr>
        <w:t>на</w:t>
      </w:r>
      <w:proofErr w:type="gramEnd"/>
      <w:r w:rsidRPr="00194E00">
        <w:rPr>
          <w:rFonts w:ascii="Times New Roman" w:hAnsi="Times New Roman" w:cs="Times New Roman"/>
          <w:color w:val="000000" w:themeColor="text1"/>
          <w:sz w:val="28"/>
          <w:szCs w:val="28"/>
        </w:rPr>
        <w:t xml:space="preserve"> целевой фокус-группе. На данном этапе вниманию определенной </w:t>
      </w:r>
      <w:proofErr w:type="gramStart"/>
      <w:r w:rsidRPr="00194E00">
        <w:rPr>
          <w:rFonts w:ascii="Times New Roman" w:hAnsi="Times New Roman" w:cs="Times New Roman"/>
          <w:color w:val="000000" w:themeColor="text1"/>
          <w:sz w:val="28"/>
          <w:szCs w:val="28"/>
        </w:rPr>
        <w:t>фокус-группы</w:t>
      </w:r>
      <w:proofErr w:type="gramEnd"/>
      <w:r w:rsidRPr="00194E00">
        <w:rPr>
          <w:rFonts w:ascii="Times New Roman" w:hAnsi="Times New Roman" w:cs="Times New Roman"/>
          <w:color w:val="000000" w:themeColor="text1"/>
          <w:sz w:val="28"/>
          <w:szCs w:val="28"/>
        </w:rPr>
        <w:t xml:space="preserve"> представляется упрощенный прототип нового продукта (муляжи). Включая этот этап в план можно заранее узнать отношение потенциального потребителя к продукту или дизайну упаковки.</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Разработка маркетинговой стратегии является пятым этапом в большом цикле работы над созданием нового продукта. План стратегии включает описание рынка (емкости, конъюнктуры, конкурентной среды, </w:t>
      </w:r>
      <w:r w:rsidRPr="00194E00">
        <w:rPr>
          <w:rFonts w:ascii="Times New Roman" w:hAnsi="Times New Roman" w:cs="Times New Roman"/>
          <w:color w:val="000000" w:themeColor="text1"/>
          <w:sz w:val="28"/>
          <w:szCs w:val="28"/>
        </w:rPr>
        <w:lastRenderedPageBreak/>
        <w:t>позиционирования, долю продаж и прибыль), планируемую цену и затраты на продвижение, а также долгосрочные перспективы продукта (окупаемость, объемы продаж). На данном этапе принимается решение о выпуске продукта.</w:t>
      </w:r>
    </w:p>
    <w:p w:rsidR="00227250" w:rsidRPr="0039064B"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Следующий этап – проведение </w:t>
      </w:r>
      <w:proofErr w:type="gramStart"/>
      <w:r w:rsidRPr="00194E00">
        <w:rPr>
          <w:rFonts w:ascii="Times New Roman" w:hAnsi="Times New Roman" w:cs="Times New Roman"/>
          <w:color w:val="000000" w:themeColor="text1"/>
          <w:sz w:val="28"/>
          <w:szCs w:val="28"/>
        </w:rPr>
        <w:t>бизнес-анализа</w:t>
      </w:r>
      <w:proofErr w:type="gramEnd"/>
      <w:r w:rsidRPr="00194E00">
        <w:rPr>
          <w:rFonts w:ascii="Times New Roman" w:hAnsi="Times New Roman" w:cs="Times New Roman"/>
          <w:color w:val="000000" w:themeColor="text1"/>
          <w:sz w:val="28"/>
          <w:szCs w:val="28"/>
        </w:rPr>
        <w:t xml:space="preserve">, так называемой оценки деловой привлекательности продукта. Более детально производится расчет объемов продаж, рынков сбыта, </w:t>
      </w:r>
      <w:r w:rsidR="0039064B">
        <w:rPr>
          <w:rFonts w:ascii="Times New Roman" w:hAnsi="Times New Roman" w:cs="Times New Roman"/>
          <w:color w:val="000000" w:themeColor="text1"/>
          <w:sz w:val="28"/>
          <w:szCs w:val="28"/>
        </w:rPr>
        <w:t>затрат, себестоимости и прибыли</w:t>
      </w:r>
      <w:r w:rsidR="0039064B" w:rsidRPr="0039064B">
        <w:rPr>
          <w:rFonts w:ascii="Times New Roman" w:hAnsi="Times New Roman" w:cs="Times New Roman"/>
          <w:color w:val="000000" w:themeColor="text1"/>
          <w:sz w:val="28"/>
          <w:szCs w:val="28"/>
        </w:rPr>
        <w:t xml:space="preserve"> [12, </w:t>
      </w:r>
      <w:r w:rsidR="0039064B">
        <w:rPr>
          <w:rFonts w:ascii="Times New Roman" w:hAnsi="Times New Roman" w:cs="Times New Roman"/>
          <w:color w:val="000000" w:themeColor="text1"/>
          <w:sz w:val="28"/>
          <w:szCs w:val="28"/>
        </w:rPr>
        <w:t>с.65</w:t>
      </w:r>
      <w:r w:rsidR="0039064B" w:rsidRPr="0039064B">
        <w:rPr>
          <w:rFonts w:ascii="Times New Roman" w:hAnsi="Times New Roman" w:cs="Times New Roman"/>
          <w:color w:val="000000" w:themeColor="text1"/>
          <w:sz w:val="28"/>
          <w:szCs w:val="28"/>
        </w:rPr>
        <w:t>]</w:t>
      </w:r>
      <w:r w:rsidR="0039064B" w:rsidRPr="00194E00">
        <w:rPr>
          <w:rFonts w:ascii="Times New Roman" w:hAnsi="Times New Roman" w:cs="Times New Roman"/>
          <w:color w:val="000000" w:themeColor="text1"/>
          <w:sz w:val="28"/>
          <w:szCs w:val="28"/>
        </w:rPr>
        <w:t>.</w:t>
      </w:r>
    </w:p>
    <w:p w:rsidR="00227250" w:rsidRPr="0039064B"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lang w:val="en-US"/>
        </w:rPr>
      </w:pPr>
      <w:r w:rsidRPr="00194E00">
        <w:rPr>
          <w:rFonts w:ascii="Times New Roman" w:hAnsi="Times New Roman" w:cs="Times New Roman"/>
          <w:color w:val="000000" w:themeColor="text1"/>
          <w:sz w:val="28"/>
          <w:szCs w:val="28"/>
        </w:rPr>
        <w:t xml:space="preserve">После проведения </w:t>
      </w:r>
      <w:proofErr w:type="gramStart"/>
      <w:r w:rsidRPr="00194E00">
        <w:rPr>
          <w:rFonts w:ascii="Times New Roman" w:hAnsi="Times New Roman" w:cs="Times New Roman"/>
          <w:color w:val="000000" w:themeColor="text1"/>
          <w:sz w:val="28"/>
          <w:szCs w:val="28"/>
        </w:rPr>
        <w:t>бизнес-анализа</w:t>
      </w:r>
      <w:proofErr w:type="gramEnd"/>
      <w:r w:rsidRPr="00194E00">
        <w:rPr>
          <w:rFonts w:ascii="Times New Roman" w:hAnsi="Times New Roman" w:cs="Times New Roman"/>
          <w:color w:val="000000" w:themeColor="text1"/>
          <w:sz w:val="28"/>
          <w:szCs w:val="28"/>
        </w:rPr>
        <w:t xml:space="preserve"> стартует разработка нового продукта. Создается несколько вариантов опытных образцов на основе утвержденной концепции. На данном этапе происходит техническое и потребительское тестирование. Разрабатывается наименование, </w:t>
      </w:r>
      <w:proofErr w:type="gramStart"/>
      <w:r w:rsidRPr="00194E00">
        <w:rPr>
          <w:rFonts w:ascii="Times New Roman" w:hAnsi="Times New Roman" w:cs="Times New Roman"/>
          <w:color w:val="000000" w:themeColor="text1"/>
          <w:sz w:val="28"/>
          <w:szCs w:val="28"/>
        </w:rPr>
        <w:t>дизайн-упа</w:t>
      </w:r>
      <w:r w:rsidR="0039064B">
        <w:rPr>
          <w:rFonts w:ascii="Times New Roman" w:hAnsi="Times New Roman" w:cs="Times New Roman"/>
          <w:color w:val="000000" w:themeColor="text1"/>
          <w:sz w:val="28"/>
          <w:szCs w:val="28"/>
        </w:rPr>
        <w:t>ковки</w:t>
      </w:r>
      <w:proofErr w:type="gramEnd"/>
      <w:r w:rsidR="0039064B">
        <w:rPr>
          <w:rFonts w:ascii="Times New Roman" w:hAnsi="Times New Roman" w:cs="Times New Roman"/>
          <w:color w:val="000000" w:themeColor="text1"/>
          <w:sz w:val="28"/>
          <w:szCs w:val="28"/>
        </w:rPr>
        <w:t xml:space="preserve"> и маркетинговая программа</w:t>
      </w:r>
      <w:r w:rsidR="0039064B">
        <w:rPr>
          <w:rFonts w:ascii="Times New Roman" w:hAnsi="Times New Roman" w:cs="Times New Roman"/>
          <w:color w:val="000000" w:themeColor="text1"/>
          <w:sz w:val="28"/>
          <w:szCs w:val="28"/>
          <w:lang w:val="en-US"/>
        </w:rPr>
        <w:t xml:space="preserve"> </w:t>
      </w:r>
      <w:r w:rsidR="0039064B" w:rsidRPr="0039064B">
        <w:rPr>
          <w:rFonts w:ascii="Times New Roman" w:hAnsi="Times New Roman" w:cs="Times New Roman"/>
          <w:color w:val="000000" w:themeColor="text1"/>
          <w:sz w:val="28"/>
          <w:szCs w:val="28"/>
        </w:rPr>
        <w:t>[</w:t>
      </w:r>
      <w:r w:rsidR="0039064B">
        <w:rPr>
          <w:rFonts w:ascii="Times New Roman" w:hAnsi="Times New Roman" w:cs="Times New Roman"/>
          <w:color w:val="000000" w:themeColor="text1"/>
          <w:sz w:val="28"/>
          <w:szCs w:val="28"/>
          <w:lang w:val="en-US"/>
        </w:rPr>
        <w:t>9</w:t>
      </w:r>
      <w:r w:rsidR="0039064B" w:rsidRPr="0039064B">
        <w:rPr>
          <w:rFonts w:ascii="Times New Roman" w:hAnsi="Times New Roman" w:cs="Times New Roman"/>
          <w:color w:val="000000" w:themeColor="text1"/>
          <w:sz w:val="28"/>
          <w:szCs w:val="28"/>
        </w:rPr>
        <w:t xml:space="preserve">, </w:t>
      </w:r>
      <w:r w:rsidR="0039064B">
        <w:rPr>
          <w:rFonts w:ascii="Times New Roman" w:hAnsi="Times New Roman" w:cs="Times New Roman"/>
          <w:color w:val="000000" w:themeColor="text1"/>
          <w:sz w:val="28"/>
          <w:szCs w:val="28"/>
        </w:rPr>
        <w:t>с.</w:t>
      </w:r>
      <w:r w:rsidR="0039064B">
        <w:rPr>
          <w:rFonts w:ascii="Times New Roman" w:hAnsi="Times New Roman" w:cs="Times New Roman"/>
          <w:color w:val="000000" w:themeColor="text1"/>
          <w:sz w:val="28"/>
          <w:szCs w:val="28"/>
          <w:lang w:val="en-US"/>
        </w:rPr>
        <w:t>22</w:t>
      </w:r>
      <w:r w:rsidR="0039064B" w:rsidRPr="0039064B">
        <w:rPr>
          <w:rFonts w:ascii="Times New Roman" w:hAnsi="Times New Roman" w:cs="Times New Roman"/>
          <w:color w:val="000000" w:themeColor="text1"/>
          <w:sz w:val="28"/>
          <w:szCs w:val="28"/>
        </w:rPr>
        <w:t>]</w:t>
      </w:r>
      <w:r w:rsidR="0039064B" w:rsidRPr="00194E00">
        <w:rPr>
          <w:rFonts w:ascii="Times New Roman" w:hAnsi="Times New Roman" w:cs="Times New Roman"/>
          <w:color w:val="000000" w:themeColor="text1"/>
          <w:sz w:val="28"/>
          <w:szCs w:val="28"/>
        </w:rPr>
        <w:t>.</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Рыночное тестирование образцов предполагает проверку продукта в реальных условиях, происходит оценка реакции посредников и потребителей. Многие предприятия прибегают к помощи сторонних компаний для проведения специального исследования в разных городах.</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Завершающий этап – коммерциализация продукта или промышленное производство. Помимо производственных вопросов, решаются следующие аспекты:</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а) время выхода нового продукта на рынок;</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б) территориальное распространение продукта;</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 выбор целевого рынка;</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г) план действий по выводу продукта на рынок.</w:t>
      </w:r>
    </w:p>
    <w:p w:rsidR="00227250" w:rsidRPr="00194E00" w:rsidRDefault="00227250" w:rsidP="0097213F">
      <w:pPr>
        <w:tabs>
          <w:tab w:val="left" w:pos="709"/>
        </w:tabs>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ab/>
        <w:t>Популярной среди многих компаний при разработке новых продуктов стала модель «Ворота» (</w:t>
      </w:r>
      <w:proofErr w:type="spellStart"/>
      <w:r w:rsidRPr="00194E00">
        <w:rPr>
          <w:rFonts w:ascii="Times New Roman" w:hAnsi="Times New Roman" w:cs="Times New Roman"/>
          <w:color w:val="000000" w:themeColor="text1"/>
          <w:sz w:val="28"/>
          <w:szCs w:val="28"/>
        </w:rPr>
        <w:t>Stage-Gate</w:t>
      </w:r>
      <w:proofErr w:type="spellEnd"/>
      <w:r w:rsidRPr="00194E00">
        <w:rPr>
          <w:rFonts w:ascii="Times New Roman" w:hAnsi="Times New Roman" w:cs="Times New Roman"/>
          <w:color w:val="000000" w:themeColor="text1"/>
          <w:sz w:val="28"/>
          <w:szCs w:val="28"/>
        </w:rPr>
        <w:t xml:space="preserve"> </w:t>
      </w:r>
      <w:proofErr w:type="spellStart"/>
      <w:r w:rsidRPr="00194E00">
        <w:rPr>
          <w:rFonts w:ascii="Times New Roman" w:hAnsi="Times New Roman" w:cs="Times New Roman"/>
          <w:color w:val="000000" w:themeColor="text1"/>
          <w:sz w:val="28"/>
          <w:szCs w:val="28"/>
        </w:rPr>
        <w:t>Model</w:t>
      </w:r>
      <w:proofErr w:type="spellEnd"/>
      <w:r w:rsidRPr="00194E00">
        <w:rPr>
          <w:rFonts w:ascii="Times New Roman" w:hAnsi="Times New Roman" w:cs="Times New Roman"/>
          <w:color w:val="000000" w:themeColor="text1"/>
          <w:sz w:val="28"/>
          <w:szCs w:val="28"/>
        </w:rPr>
        <w:t>),  разработанная Р. Купером в 1986 году. Это единственная модель, созданная на основе изучения опыта компаний по всему миру  «рисунок 2».</w:t>
      </w:r>
    </w:p>
    <w:p w:rsidR="00227250" w:rsidRPr="00194E00" w:rsidRDefault="00227250" w:rsidP="0097213F">
      <w:pPr>
        <w:tabs>
          <w:tab w:val="left" w:pos="709"/>
        </w:tabs>
        <w:spacing w:beforeLines="60" w:before="144" w:afterLines="60" w:after="144" w:line="360" w:lineRule="auto"/>
        <w:ind w:firstLine="709"/>
        <w:jc w:val="both"/>
        <w:rPr>
          <w:rFonts w:ascii="Times New Roman" w:hAnsi="Times New Roman" w:cs="Times New Roman"/>
          <w:color w:val="000000" w:themeColor="text1"/>
          <w:sz w:val="28"/>
          <w:szCs w:val="28"/>
        </w:rPr>
      </w:pPr>
    </w:p>
    <w:p w:rsidR="00227250" w:rsidRPr="00194E00" w:rsidRDefault="00227250" w:rsidP="0097213F">
      <w:pPr>
        <w:tabs>
          <w:tab w:val="left" w:pos="7761"/>
        </w:tabs>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noProof/>
          <w:color w:val="000000" w:themeColor="text1"/>
          <w:sz w:val="28"/>
          <w:szCs w:val="28"/>
          <w:lang w:eastAsia="ru-RU"/>
        </w:rPr>
        <w:lastRenderedPageBreak/>
        <w:drawing>
          <wp:anchor distT="0" distB="0" distL="114300" distR="114300" simplePos="0" relativeHeight="251660288" behindDoc="1" locked="0" layoutInCell="1" allowOverlap="1" wp14:anchorId="1BF1E581" wp14:editId="29FE3DFC">
            <wp:simplePos x="0" y="0"/>
            <wp:positionH relativeFrom="column">
              <wp:posOffset>23495</wp:posOffset>
            </wp:positionH>
            <wp:positionV relativeFrom="paragraph">
              <wp:posOffset>2540</wp:posOffset>
            </wp:positionV>
            <wp:extent cx="5940425" cy="1779905"/>
            <wp:effectExtent l="0" t="0" r="3175" b="0"/>
            <wp:wrapThrough wrapText="bothSides">
              <wp:wrapPolygon edited="0">
                <wp:start x="0" y="0"/>
                <wp:lineTo x="0" y="21269"/>
                <wp:lineTo x="21542" y="21269"/>
                <wp:lineTo x="21542"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grayscl/>
                      <a:extLst>
                        <a:ext uri="{28A0092B-C50C-407E-A947-70E740481C1C}">
                          <a14:useLocalDpi xmlns:a14="http://schemas.microsoft.com/office/drawing/2010/main" val="0"/>
                        </a:ext>
                      </a:extLst>
                    </a:blip>
                    <a:srcRect l="2095" t="41118" r="9229" b="16353"/>
                    <a:stretch>
                      <a:fillRect/>
                    </a:stretch>
                  </pic:blipFill>
                  <pic:spPr bwMode="auto">
                    <a:xfrm>
                      <a:off x="0" y="0"/>
                      <a:ext cx="5940425" cy="1779905"/>
                    </a:xfrm>
                    <a:prstGeom prst="rect">
                      <a:avLst/>
                    </a:prstGeom>
                    <a:noFill/>
                  </pic:spPr>
                </pic:pic>
              </a:graphicData>
            </a:graphic>
            <wp14:sizeRelH relativeFrom="page">
              <wp14:pctWidth>0</wp14:pctWidth>
            </wp14:sizeRelH>
            <wp14:sizeRelV relativeFrom="page">
              <wp14:pctHeight>0</wp14:pctHeight>
            </wp14:sizeRelV>
          </wp:anchor>
        </w:drawing>
      </w:r>
      <w:r w:rsidR="0054477B" w:rsidRPr="00194E00">
        <w:rPr>
          <w:rFonts w:ascii="Times New Roman" w:hAnsi="Times New Roman" w:cs="Times New Roman"/>
          <w:color w:val="000000" w:themeColor="text1"/>
          <w:sz w:val="28"/>
          <w:szCs w:val="28"/>
        </w:rPr>
        <w:t>Рисунок 3</w:t>
      </w:r>
      <w:r w:rsidR="00C75B02">
        <w:rPr>
          <w:rFonts w:ascii="Times New Roman" w:hAnsi="Times New Roman" w:cs="Times New Roman"/>
          <w:color w:val="000000" w:themeColor="text1"/>
          <w:sz w:val="28"/>
          <w:szCs w:val="28"/>
        </w:rPr>
        <w:t xml:space="preserve"> -</w:t>
      </w:r>
      <w:r w:rsidRPr="00194E00">
        <w:rPr>
          <w:rFonts w:ascii="Times New Roman" w:hAnsi="Times New Roman" w:cs="Times New Roman"/>
          <w:color w:val="000000" w:themeColor="text1"/>
          <w:sz w:val="28"/>
          <w:szCs w:val="28"/>
        </w:rPr>
        <w:t xml:space="preserve"> Модель «Ворота» инновационного процесса Р. Купера</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Согласно модели «</w:t>
      </w:r>
      <w:proofErr w:type="spellStart"/>
      <w:r w:rsidRPr="00194E00">
        <w:rPr>
          <w:rFonts w:ascii="Times New Roman" w:hAnsi="Times New Roman" w:cs="Times New Roman"/>
          <w:color w:val="000000" w:themeColor="text1"/>
          <w:sz w:val="28"/>
          <w:szCs w:val="28"/>
        </w:rPr>
        <w:t>Stage-Gate</w:t>
      </w:r>
      <w:proofErr w:type="spellEnd"/>
      <w:r w:rsidRPr="00194E00">
        <w:rPr>
          <w:rFonts w:ascii="Times New Roman" w:hAnsi="Times New Roman" w:cs="Times New Roman"/>
          <w:color w:val="000000" w:themeColor="text1"/>
          <w:sz w:val="28"/>
          <w:szCs w:val="28"/>
        </w:rPr>
        <w:t xml:space="preserve"> </w:t>
      </w:r>
      <w:proofErr w:type="spellStart"/>
      <w:r w:rsidRPr="00194E00">
        <w:rPr>
          <w:rFonts w:ascii="Times New Roman" w:hAnsi="Times New Roman" w:cs="Times New Roman"/>
          <w:color w:val="000000" w:themeColor="text1"/>
          <w:sz w:val="28"/>
          <w:szCs w:val="28"/>
        </w:rPr>
        <w:t>Model</w:t>
      </w:r>
      <w:proofErr w:type="spellEnd"/>
      <w:r w:rsidRPr="00194E00">
        <w:rPr>
          <w:rFonts w:ascii="Times New Roman" w:hAnsi="Times New Roman" w:cs="Times New Roman"/>
          <w:color w:val="000000" w:themeColor="text1"/>
          <w:sz w:val="28"/>
          <w:szCs w:val="28"/>
        </w:rPr>
        <w:t xml:space="preserve">» инновационный процесс разделен </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на определенный ряд шагов, каждый из которых включает набор конкретных действий. В начале каждого нового шага расположены «ворота» (ромбы), предназначенные для проведения контрольной точки, подведения результатов, расстановки приоритетов и являются «пропускными пунктами» для принятия решений о дальнейших действиях (продолжение или прекращение). </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Все «ворота» имеют единый формат: </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а) входы представляют собой итог работы предыдущего этапа, обсуждение которого происходит на собрании;</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б) критерии для оценки принятия решений о проекте (продолжение или прекращение). С каждым новым этапом необходимо большее количество ресурсов и затрат, в связи с чем критерии оценки должны быть максимально жесткие для минимизации рисков всего проекта.</w:t>
      </w:r>
    </w:p>
    <w:p w:rsidR="00227250" w:rsidRPr="0039064B"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 выходы (результат собрания – принятое решение: план действий, дата следующего собрания и н</w:t>
      </w:r>
      <w:r w:rsidR="0039064B">
        <w:rPr>
          <w:rFonts w:ascii="Times New Roman" w:hAnsi="Times New Roman" w:cs="Times New Roman"/>
          <w:color w:val="000000" w:themeColor="text1"/>
          <w:sz w:val="28"/>
          <w:szCs w:val="28"/>
        </w:rPr>
        <w:t>еобходимая входящая информация)</w:t>
      </w:r>
      <w:r w:rsidR="0039064B" w:rsidRPr="0039064B">
        <w:rPr>
          <w:rFonts w:ascii="Times New Roman" w:hAnsi="Times New Roman" w:cs="Times New Roman"/>
          <w:color w:val="000000" w:themeColor="text1"/>
          <w:sz w:val="28"/>
          <w:szCs w:val="28"/>
        </w:rPr>
        <w:t xml:space="preserve"> [12, </w:t>
      </w:r>
      <w:r w:rsidR="0039064B">
        <w:rPr>
          <w:rFonts w:ascii="Times New Roman" w:hAnsi="Times New Roman" w:cs="Times New Roman"/>
          <w:color w:val="000000" w:themeColor="text1"/>
          <w:sz w:val="28"/>
          <w:szCs w:val="28"/>
        </w:rPr>
        <w:t>с.65</w:t>
      </w:r>
      <w:r w:rsidR="0039064B" w:rsidRPr="0039064B">
        <w:rPr>
          <w:rFonts w:ascii="Times New Roman" w:hAnsi="Times New Roman" w:cs="Times New Roman"/>
          <w:color w:val="000000" w:themeColor="text1"/>
          <w:sz w:val="28"/>
          <w:szCs w:val="28"/>
        </w:rPr>
        <w:t>]</w:t>
      </w:r>
      <w:r w:rsidR="0039064B" w:rsidRPr="00194E00">
        <w:rPr>
          <w:rFonts w:ascii="Times New Roman" w:hAnsi="Times New Roman" w:cs="Times New Roman"/>
          <w:color w:val="000000" w:themeColor="text1"/>
          <w:sz w:val="28"/>
          <w:szCs w:val="28"/>
        </w:rPr>
        <w:t>.</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Резюмируя, модель Р. Купера «Ворота» включает аспекты управления процессом разработки и вывода новых продуктов. Ее основными </w:t>
      </w:r>
      <w:r w:rsidRPr="00194E00">
        <w:rPr>
          <w:rFonts w:ascii="Times New Roman" w:hAnsi="Times New Roman" w:cs="Times New Roman"/>
          <w:color w:val="000000" w:themeColor="text1"/>
          <w:sz w:val="28"/>
          <w:szCs w:val="28"/>
        </w:rPr>
        <w:lastRenderedPageBreak/>
        <w:t>недостатками можно назвать отсутствие возможности возврата на предыдущий шаг.</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На сегодняшний день, не все новые продукты имеют коммерческий успех. Из основных неудач новых продуктов можно отметить:</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а) неверно определено позиционирование, целевая аудитория;</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б) необходимые издержки на начальном этапе были значительно занижены;</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 некорректно проведено маркетинговое исследования или неверно трактованы его результаты;</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г) новый продукт имеет недостатки;</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д) конкуренты вывели аналогичный продукт </w:t>
      </w:r>
      <w:proofErr w:type="gramStart"/>
      <w:r w:rsidRPr="00194E00">
        <w:rPr>
          <w:rFonts w:ascii="Times New Roman" w:hAnsi="Times New Roman" w:cs="Times New Roman"/>
          <w:color w:val="000000" w:themeColor="text1"/>
          <w:sz w:val="28"/>
          <w:szCs w:val="28"/>
        </w:rPr>
        <w:t>раньше</w:t>
      </w:r>
      <w:proofErr w:type="gramEnd"/>
      <w:r w:rsidRPr="00194E00">
        <w:rPr>
          <w:rFonts w:ascii="Times New Roman" w:hAnsi="Times New Roman" w:cs="Times New Roman"/>
          <w:color w:val="000000" w:themeColor="text1"/>
          <w:sz w:val="28"/>
          <w:szCs w:val="28"/>
        </w:rPr>
        <w:t xml:space="preserve"> и теперь он не является уникальным.</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Процесс разработки продукта сложен и состоит из множества деталей. Существует большое количество моделей, но какую применять в своей деятельности, компания выбирает сама, так как выбор зависит не только от экономических факторов, масштаба компании и численности сотрудников,  но от деловой активности всех участников процесса разработки и вывода нового продукта на рынок. Важно изучать и анализировать потребности покупателей.</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BF3679" w:rsidRPr="00194E00" w:rsidRDefault="00BF3679" w:rsidP="0097213F">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5" w:name="_Toc55061501"/>
      <w:r w:rsidRPr="00194E00">
        <w:rPr>
          <w:rFonts w:ascii="Times New Roman" w:hAnsi="Times New Roman" w:cs="Times New Roman"/>
          <w:color w:val="000000" w:themeColor="text1"/>
          <w:sz w:val="28"/>
          <w:szCs w:val="28"/>
        </w:rPr>
        <w:t>1.3. Инструменты исследование рынка перед выводом нового продукта</w:t>
      </w:r>
      <w:bookmarkEnd w:id="5"/>
    </w:p>
    <w:p w:rsidR="00227250" w:rsidRPr="00194E00" w:rsidRDefault="00227250" w:rsidP="00234BD3">
      <w:pPr>
        <w:spacing w:beforeLines="60" w:before="144" w:afterLines="60" w:after="144" w:line="360" w:lineRule="auto"/>
        <w:jc w:val="both"/>
        <w:rPr>
          <w:rFonts w:ascii="Times New Roman" w:hAnsi="Times New Roman" w:cs="Times New Roman"/>
          <w:color w:val="000000" w:themeColor="text1"/>
          <w:sz w:val="28"/>
          <w:szCs w:val="28"/>
        </w:rPr>
      </w:pP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Исследование рынка – процесс изучения </w:t>
      </w:r>
      <w:proofErr w:type="gramStart"/>
      <w:r w:rsidRPr="00194E00">
        <w:rPr>
          <w:rFonts w:ascii="Times New Roman" w:hAnsi="Times New Roman" w:cs="Times New Roman"/>
          <w:color w:val="000000" w:themeColor="text1"/>
          <w:sz w:val="28"/>
          <w:szCs w:val="28"/>
        </w:rPr>
        <w:t>бизнес-среды</w:t>
      </w:r>
      <w:proofErr w:type="gramEnd"/>
      <w:r w:rsidRPr="00194E00">
        <w:rPr>
          <w:rFonts w:ascii="Times New Roman" w:hAnsi="Times New Roman" w:cs="Times New Roman"/>
          <w:color w:val="000000" w:themeColor="text1"/>
          <w:sz w:val="28"/>
          <w:szCs w:val="28"/>
        </w:rPr>
        <w:t xml:space="preserve"> компании, основной задачей которого является создание информационно-</w:t>
      </w:r>
      <w:r w:rsidRPr="00194E00">
        <w:rPr>
          <w:rFonts w:ascii="Times New Roman" w:hAnsi="Times New Roman" w:cs="Times New Roman"/>
          <w:color w:val="000000" w:themeColor="text1"/>
          <w:sz w:val="28"/>
          <w:szCs w:val="28"/>
        </w:rPr>
        <w:lastRenderedPageBreak/>
        <w:t xml:space="preserve">аналитической базы для определения решений по выводу нового продукта или возможного уровня спроса на него. </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При исследовании рынка должны быть реализованы следующие задачи:</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а) определена общая емкость рынка и доля в общей емкости конкретного продукта;</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б) проанализирован спрос и уровень потребительской лояльности на продукт;</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г) выявлены конкурентные предложения; </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д) проанализированы каналы и возможности реализации продукции.</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 практике, обозначено несколько направлений маркетинговых исследований, основные из которых:</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а) изучение потребителя. К данному виду можно отнести мотивацию осуществления покупок, структуру и тенденции потребления, факторы, влияющие на формирование спроса покупателей;</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roofErr w:type="gramStart"/>
      <w:r w:rsidRPr="00194E00">
        <w:rPr>
          <w:rFonts w:ascii="Times New Roman" w:hAnsi="Times New Roman" w:cs="Times New Roman"/>
          <w:color w:val="000000" w:themeColor="text1"/>
          <w:sz w:val="28"/>
          <w:szCs w:val="28"/>
        </w:rPr>
        <w:t>б) изучение рынка – анализ тенденций, емкости, сегментов, экономических факторов, которые могут повлиять на деятельность компании, например, демография, технический прогресс,  законодательство, экология, географическое положение и другое;</w:t>
      </w:r>
      <w:proofErr w:type="gramEnd"/>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 исследование продукта, как правило, оценивается реакция потребителя на конкретный продукт, его упаковку, цену, рекламное сопровождение. Осуществляется анализ конкурентоспособности продукта на рынке;</w:t>
      </w:r>
    </w:p>
    <w:p w:rsidR="00227250" w:rsidRPr="0039064B"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г) исследование продаж – осуществляется с целью поиска эффективных каналов реализации продукции, оптимизации товарных запасов компании или посредников, оценки эффективности ценообразования и способо</w:t>
      </w:r>
      <w:r w:rsidR="0039064B">
        <w:rPr>
          <w:rFonts w:ascii="Times New Roman" w:hAnsi="Times New Roman" w:cs="Times New Roman"/>
          <w:color w:val="000000" w:themeColor="text1"/>
          <w:sz w:val="28"/>
          <w:szCs w:val="28"/>
        </w:rPr>
        <w:t>в продажи</w:t>
      </w:r>
      <w:r w:rsidR="0039064B" w:rsidRPr="0039064B">
        <w:rPr>
          <w:rFonts w:ascii="Times New Roman" w:hAnsi="Times New Roman" w:cs="Times New Roman"/>
          <w:color w:val="000000" w:themeColor="text1"/>
          <w:sz w:val="28"/>
          <w:szCs w:val="28"/>
        </w:rPr>
        <w:t xml:space="preserve"> [17, </w:t>
      </w:r>
      <w:r w:rsidR="0039064B">
        <w:rPr>
          <w:rFonts w:ascii="Times New Roman" w:hAnsi="Times New Roman" w:cs="Times New Roman"/>
          <w:color w:val="000000" w:themeColor="text1"/>
          <w:sz w:val="28"/>
          <w:szCs w:val="28"/>
        </w:rPr>
        <w:t>с.</w:t>
      </w:r>
      <w:r w:rsidR="0039064B" w:rsidRPr="0039064B">
        <w:rPr>
          <w:rFonts w:ascii="Times New Roman" w:hAnsi="Times New Roman" w:cs="Times New Roman"/>
          <w:color w:val="000000" w:themeColor="text1"/>
          <w:sz w:val="28"/>
          <w:szCs w:val="28"/>
        </w:rPr>
        <w:t>25]</w:t>
      </w:r>
      <w:r w:rsidR="0039064B" w:rsidRPr="00194E00">
        <w:rPr>
          <w:rFonts w:ascii="Times New Roman" w:hAnsi="Times New Roman" w:cs="Times New Roman"/>
          <w:color w:val="000000" w:themeColor="text1"/>
          <w:sz w:val="28"/>
          <w:szCs w:val="28"/>
        </w:rPr>
        <w:t>.</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Для осуществления исследования рынка есть 2 способа:</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а) фундаментальные – отображают общую картину рынка и частично его отдельные параметры, предназначены для изучения долгосрочных перспектив, выявления новых целевых рынков и сегментов;</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б) прикладные – помогают оценить положение компании на рынке или целевом сегменте, определить решение конкретной проблемы.</w:t>
      </w:r>
    </w:p>
    <w:p w:rsidR="00227250" w:rsidRPr="00194E00" w:rsidRDefault="00227250" w:rsidP="0039064B">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ab/>
        <w:t>Оба способа различны по методу сбора и обработки данных, но могут работать с первичной и вторичной информацией. Основное отличие первичной информации от вторичной в том, что сбор данных осуществляется под конкретную поставленную цель исследовани</w:t>
      </w:r>
      <w:r w:rsidR="0039064B">
        <w:rPr>
          <w:rFonts w:ascii="Times New Roman" w:hAnsi="Times New Roman" w:cs="Times New Roman"/>
          <w:color w:val="000000" w:themeColor="text1"/>
          <w:sz w:val="28"/>
          <w:szCs w:val="28"/>
        </w:rPr>
        <w:t>я и требует значительных затрат</w:t>
      </w:r>
      <w:r w:rsidR="0039064B" w:rsidRPr="0039064B">
        <w:rPr>
          <w:rFonts w:ascii="Times New Roman" w:hAnsi="Times New Roman" w:cs="Times New Roman"/>
          <w:color w:val="000000" w:themeColor="text1"/>
          <w:sz w:val="28"/>
          <w:szCs w:val="28"/>
        </w:rPr>
        <w:t xml:space="preserve"> [14, </w:t>
      </w:r>
      <w:r w:rsidR="0039064B">
        <w:rPr>
          <w:rFonts w:ascii="Times New Roman" w:hAnsi="Times New Roman" w:cs="Times New Roman"/>
          <w:color w:val="000000" w:themeColor="text1"/>
          <w:sz w:val="28"/>
          <w:szCs w:val="28"/>
        </w:rPr>
        <w:t>с.</w:t>
      </w:r>
      <w:r w:rsidR="0039064B" w:rsidRPr="0039064B">
        <w:rPr>
          <w:rFonts w:ascii="Times New Roman" w:hAnsi="Times New Roman" w:cs="Times New Roman"/>
          <w:color w:val="000000" w:themeColor="text1"/>
          <w:sz w:val="28"/>
          <w:szCs w:val="28"/>
        </w:rPr>
        <w:t>23]</w:t>
      </w:r>
      <w:r w:rsidR="0039064B" w:rsidRPr="00194E00">
        <w:rPr>
          <w:rFonts w:ascii="Times New Roman" w:hAnsi="Times New Roman" w:cs="Times New Roman"/>
          <w:color w:val="000000" w:themeColor="text1"/>
          <w:sz w:val="28"/>
          <w:szCs w:val="28"/>
        </w:rPr>
        <w:t>.</w:t>
      </w:r>
      <w:r w:rsidRPr="00194E00">
        <w:rPr>
          <w:rFonts w:ascii="Times New Roman" w:hAnsi="Times New Roman" w:cs="Times New Roman"/>
          <w:color w:val="000000" w:themeColor="text1"/>
          <w:sz w:val="28"/>
          <w:szCs w:val="28"/>
        </w:rPr>
        <w:t xml:space="preserve">  </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noProof/>
          <w:color w:val="000000" w:themeColor="text1"/>
          <w:sz w:val="28"/>
          <w:szCs w:val="28"/>
          <w:lang w:eastAsia="ru-RU"/>
        </w:rPr>
        <w:drawing>
          <wp:anchor distT="0" distB="0" distL="114300" distR="114300" simplePos="0" relativeHeight="251662336" behindDoc="0" locked="0" layoutInCell="1" allowOverlap="1" wp14:anchorId="199CC843" wp14:editId="2EBB7268">
            <wp:simplePos x="0" y="0"/>
            <wp:positionH relativeFrom="column">
              <wp:posOffset>201930</wp:posOffset>
            </wp:positionH>
            <wp:positionV relativeFrom="paragraph">
              <wp:posOffset>702945</wp:posOffset>
            </wp:positionV>
            <wp:extent cx="5759450" cy="312610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126105"/>
                    </a:xfrm>
                    <a:prstGeom prst="rect">
                      <a:avLst/>
                    </a:prstGeom>
                    <a:noFill/>
                  </pic:spPr>
                </pic:pic>
              </a:graphicData>
            </a:graphic>
            <wp14:sizeRelH relativeFrom="page">
              <wp14:pctWidth>0</wp14:pctWidth>
            </wp14:sizeRelH>
            <wp14:sizeRelV relativeFrom="page">
              <wp14:pctHeight>0</wp14:pctHeight>
            </wp14:sizeRelV>
          </wp:anchor>
        </w:drawing>
      </w:r>
      <w:r w:rsidRPr="00194E00">
        <w:rPr>
          <w:rFonts w:ascii="Times New Roman" w:hAnsi="Times New Roman" w:cs="Times New Roman"/>
          <w:color w:val="000000" w:themeColor="text1"/>
          <w:sz w:val="28"/>
          <w:szCs w:val="28"/>
        </w:rPr>
        <w:t xml:space="preserve">По другой классификации способы разделяются на три группы </w:t>
      </w:r>
      <w:r w:rsidR="00C75B02">
        <w:rPr>
          <w:rFonts w:ascii="Times New Roman" w:hAnsi="Times New Roman" w:cs="Times New Roman"/>
          <w:color w:val="000000" w:themeColor="text1"/>
          <w:sz w:val="28"/>
          <w:szCs w:val="28"/>
        </w:rPr>
        <w:t>«рисунок 4</w:t>
      </w:r>
      <w:r w:rsidRPr="00194E00">
        <w:rPr>
          <w:rFonts w:ascii="Times New Roman" w:hAnsi="Times New Roman" w:cs="Times New Roman"/>
          <w:color w:val="000000" w:themeColor="text1"/>
          <w:sz w:val="28"/>
          <w:szCs w:val="28"/>
        </w:rPr>
        <w:t>»:</w:t>
      </w:r>
    </w:p>
    <w:p w:rsidR="00227250" w:rsidRPr="00194E00" w:rsidRDefault="00227250" w:rsidP="0097213F">
      <w:pPr>
        <w:spacing w:beforeLines="60" w:before="144" w:afterLines="60" w:after="144" w:line="360" w:lineRule="auto"/>
        <w:ind w:firstLine="709"/>
        <w:jc w:val="both"/>
        <w:rPr>
          <w:rFonts w:ascii="Times New Roman" w:hAnsi="Times New Roman" w:cs="Times New Roman"/>
          <w:noProof/>
          <w:color w:val="000000" w:themeColor="text1"/>
          <w:sz w:val="28"/>
          <w:szCs w:val="28"/>
        </w:rPr>
      </w:pPr>
    </w:p>
    <w:p w:rsidR="00227250" w:rsidRPr="00194E00" w:rsidRDefault="0054477B" w:rsidP="0097213F">
      <w:pPr>
        <w:tabs>
          <w:tab w:val="left" w:pos="7761"/>
        </w:tabs>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Рисунок 4</w:t>
      </w:r>
      <w:r w:rsidR="00C75B02">
        <w:rPr>
          <w:rFonts w:ascii="Times New Roman" w:hAnsi="Times New Roman" w:cs="Times New Roman"/>
          <w:color w:val="000000" w:themeColor="text1"/>
          <w:sz w:val="28"/>
          <w:szCs w:val="28"/>
        </w:rPr>
        <w:t xml:space="preserve"> - </w:t>
      </w:r>
      <w:r w:rsidR="00227250" w:rsidRPr="00194E00">
        <w:rPr>
          <w:rFonts w:ascii="Times New Roman" w:hAnsi="Times New Roman" w:cs="Times New Roman"/>
          <w:color w:val="000000" w:themeColor="text1"/>
          <w:sz w:val="28"/>
          <w:szCs w:val="28"/>
        </w:rPr>
        <w:t>Основные методы маркетинговых исследований</w:t>
      </w:r>
    </w:p>
    <w:p w:rsidR="00227250" w:rsidRPr="00194E00" w:rsidRDefault="00227250" w:rsidP="0097213F">
      <w:pPr>
        <w:tabs>
          <w:tab w:val="left" w:pos="7761"/>
        </w:tabs>
        <w:spacing w:beforeLines="60" w:before="144" w:afterLines="60" w:after="144" w:line="360" w:lineRule="auto"/>
        <w:ind w:firstLine="709"/>
        <w:jc w:val="both"/>
        <w:rPr>
          <w:rFonts w:ascii="Times New Roman" w:hAnsi="Times New Roman" w:cs="Times New Roman"/>
          <w:color w:val="000000" w:themeColor="text1"/>
          <w:sz w:val="28"/>
          <w:szCs w:val="28"/>
        </w:rPr>
      </w:pP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 xml:space="preserve">а) </w:t>
      </w:r>
      <w:proofErr w:type="gramStart"/>
      <w:r w:rsidRPr="00194E00">
        <w:rPr>
          <w:rFonts w:ascii="Times New Roman" w:hAnsi="Times New Roman" w:cs="Times New Roman"/>
          <w:color w:val="000000" w:themeColor="text1"/>
          <w:sz w:val="28"/>
          <w:szCs w:val="28"/>
        </w:rPr>
        <w:t>качественные</w:t>
      </w:r>
      <w:proofErr w:type="gramEnd"/>
      <w:r w:rsidRPr="00194E00">
        <w:rPr>
          <w:rFonts w:ascii="Times New Roman" w:hAnsi="Times New Roman" w:cs="Times New Roman"/>
          <w:color w:val="000000" w:themeColor="text1"/>
          <w:sz w:val="28"/>
          <w:szCs w:val="28"/>
        </w:rPr>
        <w:t xml:space="preserve"> - позволяют собрать практический материал о рынке, продукте и потребителе. К данному способу относятся:</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1) проведение </w:t>
      </w:r>
      <w:proofErr w:type="gramStart"/>
      <w:r w:rsidRPr="00194E00">
        <w:rPr>
          <w:rFonts w:ascii="Times New Roman" w:hAnsi="Times New Roman" w:cs="Times New Roman"/>
          <w:color w:val="000000" w:themeColor="text1"/>
          <w:sz w:val="28"/>
          <w:szCs w:val="28"/>
        </w:rPr>
        <w:t>фокус-групп</w:t>
      </w:r>
      <w:proofErr w:type="gramEnd"/>
      <w:r w:rsidRPr="00194E00">
        <w:rPr>
          <w:rFonts w:ascii="Times New Roman" w:hAnsi="Times New Roman" w:cs="Times New Roman"/>
          <w:color w:val="000000" w:themeColor="text1"/>
          <w:sz w:val="28"/>
          <w:szCs w:val="28"/>
        </w:rPr>
        <w:t xml:space="preserve"> – групповая дискуссия, для которой разрабатывается определенный сценарий выстраивания всего диалога обсуждаемой проблемы.  Как правило, задействовано от 5 до 10 участников. Группа собирается в зависимости от цели исследования. Стандартная длительность проведения от 1 до 3 часов. Главное преимущество метода – возможность изучения мнения и взглядов каждого потребителя в неформальной обстановке;</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 глубинные интервью – личная беседа один на один с респондентом. В данном случае возможно получение более детальной и подробной информации о потребителе и мотивах покупки, установив доверительное отношение с респондентом.</w:t>
      </w:r>
    </w:p>
    <w:p w:rsidR="00227250" w:rsidRPr="0039064B"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lang w:val="en-US"/>
        </w:rPr>
      </w:pPr>
      <w:r w:rsidRPr="00194E00">
        <w:rPr>
          <w:rFonts w:ascii="Times New Roman" w:hAnsi="Times New Roman" w:cs="Times New Roman"/>
          <w:color w:val="000000" w:themeColor="text1"/>
          <w:sz w:val="28"/>
          <w:szCs w:val="28"/>
        </w:rPr>
        <w:t>3) анализ протокола – в данном случае респонденту не задаются прямые вопросы, а проектируется ситуация, когда респонденту необходимо осуществить покупку. Метод используется, когда не</w:t>
      </w:r>
      <w:r w:rsidR="0039064B">
        <w:rPr>
          <w:rFonts w:ascii="Times New Roman" w:hAnsi="Times New Roman" w:cs="Times New Roman"/>
          <w:color w:val="000000" w:themeColor="text1"/>
          <w:sz w:val="28"/>
          <w:szCs w:val="28"/>
        </w:rPr>
        <w:t>обходимо создать модель покупки</w:t>
      </w:r>
      <w:r w:rsidR="0039064B">
        <w:rPr>
          <w:rFonts w:ascii="Times New Roman" w:hAnsi="Times New Roman" w:cs="Times New Roman"/>
          <w:color w:val="000000" w:themeColor="text1"/>
          <w:sz w:val="28"/>
          <w:szCs w:val="28"/>
          <w:lang w:val="en-US"/>
        </w:rPr>
        <w:t xml:space="preserve"> </w:t>
      </w:r>
      <w:r w:rsidR="0039064B" w:rsidRPr="0039064B">
        <w:rPr>
          <w:rFonts w:ascii="Times New Roman" w:hAnsi="Times New Roman" w:cs="Times New Roman"/>
          <w:color w:val="000000" w:themeColor="text1"/>
          <w:sz w:val="28"/>
          <w:szCs w:val="28"/>
        </w:rPr>
        <w:t xml:space="preserve">[12, </w:t>
      </w:r>
      <w:r w:rsidR="0039064B">
        <w:rPr>
          <w:rFonts w:ascii="Times New Roman" w:hAnsi="Times New Roman" w:cs="Times New Roman"/>
          <w:color w:val="000000" w:themeColor="text1"/>
          <w:sz w:val="28"/>
          <w:szCs w:val="28"/>
        </w:rPr>
        <w:t>с.65</w:t>
      </w:r>
      <w:r w:rsidR="0039064B" w:rsidRPr="0039064B">
        <w:rPr>
          <w:rFonts w:ascii="Times New Roman" w:hAnsi="Times New Roman" w:cs="Times New Roman"/>
          <w:color w:val="000000" w:themeColor="text1"/>
          <w:sz w:val="28"/>
          <w:szCs w:val="28"/>
        </w:rPr>
        <w:t>]</w:t>
      </w:r>
      <w:r w:rsidR="0039064B" w:rsidRPr="00194E00">
        <w:rPr>
          <w:rFonts w:ascii="Times New Roman" w:hAnsi="Times New Roman" w:cs="Times New Roman"/>
          <w:color w:val="000000" w:themeColor="text1"/>
          <w:sz w:val="28"/>
          <w:szCs w:val="28"/>
        </w:rPr>
        <w:t>.</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Все три метода достаточно эффективны, когда необходима информация о знании брендов продуктов и отношения к ним потребителя, оценки восприятия дизайнов упаковки или рекламных материалов.</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К недостаткам этих методов можно отнести необходимость в высококвалифицированном специалисте, который компетентен в теме исследования сегмента определенной </w:t>
      </w:r>
      <w:proofErr w:type="gramStart"/>
      <w:r w:rsidRPr="00194E00">
        <w:rPr>
          <w:rFonts w:ascii="Times New Roman" w:hAnsi="Times New Roman" w:cs="Times New Roman"/>
          <w:color w:val="000000" w:themeColor="text1"/>
          <w:sz w:val="28"/>
          <w:szCs w:val="28"/>
        </w:rPr>
        <w:t>бизнес-среды</w:t>
      </w:r>
      <w:proofErr w:type="gramEnd"/>
      <w:r w:rsidRPr="00194E00">
        <w:rPr>
          <w:rFonts w:ascii="Times New Roman" w:hAnsi="Times New Roman" w:cs="Times New Roman"/>
          <w:color w:val="000000" w:themeColor="text1"/>
          <w:sz w:val="28"/>
          <w:szCs w:val="28"/>
        </w:rPr>
        <w:t xml:space="preserve"> и обладает знаниями психологии общения с потребителем.</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б) количественные – отвечают на главный вопрос «Сколько?». Результаты метода всегда отражают количество. К данному методу относятся:</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1) розничный аудит - помогает определить свободную нишу для продукта и проанализировать основных конкурентов на предмет ассортимента, ценовой политики и продвижения;</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2)  опросы с вопросами закрытого типа и предоставлением респонденту возможности выбора ответа. Различают телефонные, квартирные или уличные опросы. К недостаткам этого метода можно отнести недостоверность информации, так как, зачастую, респонденты не </w:t>
      </w:r>
      <w:proofErr w:type="gramStart"/>
      <w:r w:rsidRPr="00194E00">
        <w:rPr>
          <w:rFonts w:ascii="Times New Roman" w:hAnsi="Times New Roman" w:cs="Times New Roman"/>
          <w:color w:val="000000" w:themeColor="text1"/>
          <w:sz w:val="28"/>
          <w:szCs w:val="28"/>
        </w:rPr>
        <w:t>готовы просто не задумываются</w:t>
      </w:r>
      <w:proofErr w:type="gramEnd"/>
      <w:r w:rsidRPr="00194E00">
        <w:rPr>
          <w:rFonts w:ascii="Times New Roman" w:hAnsi="Times New Roman" w:cs="Times New Roman"/>
          <w:color w:val="000000" w:themeColor="text1"/>
          <w:sz w:val="28"/>
          <w:szCs w:val="28"/>
        </w:rPr>
        <w:t xml:space="preserve">, почему они поступают именно так, а не иначе. </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в) смешанные – включают количественные и качественные способы. В данную группу можно отнести: Холл–тест, </w:t>
      </w:r>
      <w:proofErr w:type="spellStart"/>
      <w:r w:rsidRPr="00194E00">
        <w:rPr>
          <w:rFonts w:ascii="Times New Roman" w:hAnsi="Times New Roman" w:cs="Times New Roman"/>
          <w:color w:val="000000" w:themeColor="text1"/>
          <w:sz w:val="28"/>
          <w:szCs w:val="28"/>
        </w:rPr>
        <w:t>Хоум</w:t>
      </w:r>
      <w:proofErr w:type="spellEnd"/>
      <w:r w:rsidRPr="00194E00">
        <w:rPr>
          <w:rFonts w:ascii="Times New Roman" w:hAnsi="Times New Roman" w:cs="Times New Roman"/>
          <w:color w:val="000000" w:themeColor="text1"/>
          <w:sz w:val="28"/>
          <w:szCs w:val="28"/>
        </w:rPr>
        <w:t>-тест и тайный покупатель.</w:t>
      </w:r>
      <w:r w:rsidRPr="00194E00">
        <w:rPr>
          <w:rFonts w:ascii="Times New Roman" w:hAnsi="Times New Roman" w:cs="Times New Roman"/>
          <w:color w:val="000000" w:themeColor="text1"/>
          <w:sz w:val="28"/>
          <w:szCs w:val="28"/>
        </w:rPr>
        <w:tab/>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Холл–тест – представляет собой сбор группы потребителей (100-400 человек), не являющихся экспертами в исследуемой области. Проводится тестирование продукта на целевой аудитории, учитываются первые впечатления о продукте, дизайне упаковки и других атрибутов. Затраты на проведения </w:t>
      </w:r>
      <w:proofErr w:type="spellStart"/>
      <w:r w:rsidRPr="00194E00">
        <w:rPr>
          <w:rFonts w:ascii="Times New Roman" w:hAnsi="Times New Roman" w:cs="Times New Roman"/>
          <w:color w:val="000000" w:themeColor="text1"/>
          <w:sz w:val="28"/>
          <w:szCs w:val="28"/>
        </w:rPr>
        <w:t>Hall-test</w:t>
      </w:r>
      <w:proofErr w:type="spellEnd"/>
      <w:r w:rsidRPr="00194E00">
        <w:rPr>
          <w:rFonts w:ascii="Times New Roman" w:hAnsi="Times New Roman" w:cs="Times New Roman"/>
          <w:color w:val="000000" w:themeColor="text1"/>
          <w:sz w:val="28"/>
          <w:szCs w:val="28"/>
        </w:rPr>
        <w:t xml:space="preserve"> очень велики, но, как правило, дают объективные оценки продукта.</w:t>
      </w:r>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На сегодняшний день разработка совершенно новых или усовершенствование старых товаров и их успешный вывод на рынок является ключевым источником высокого дохода и обеспеч</w:t>
      </w:r>
      <w:r w:rsidR="0039064B">
        <w:rPr>
          <w:rFonts w:ascii="Times New Roman" w:hAnsi="Times New Roman" w:cs="Times New Roman"/>
          <w:sz w:val="28"/>
          <w:szCs w:val="28"/>
        </w:rPr>
        <w:t>ения конкурентного преимущества</w:t>
      </w:r>
      <w:r w:rsidR="0039064B" w:rsidRPr="0039064B">
        <w:rPr>
          <w:rFonts w:ascii="Times New Roman" w:hAnsi="Times New Roman" w:cs="Times New Roman"/>
          <w:sz w:val="28"/>
          <w:szCs w:val="28"/>
        </w:rPr>
        <w:t xml:space="preserve"> </w:t>
      </w:r>
      <w:r w:rsidR="0039064B" w:rsidRPr="0039064B">
        <w:rPr>
          <w:rFonts w:ascii="Times New Roman" w:hAnsi="Times New Roman" w:cs="Times New Roman"/>
          <w:color w:val="000000" w:themeColor="text1"/>
          <w:sz w:val="28"/>
          <w:szCs w:val="28"/>
        </w:rPr>
        <w:t xml:space="preserve">[12, </w:t>
      </w:r>
      <w:r w:rsidR="0039064B">
        <w:rPr>
          <w:rFonts w:ascii="Times New Roman" w:hAnsi="Times New Roman" w:cs="Times New Roman"/>
          <w:color w:val="000000" w:themeColor="text1"/>
          <w:sz w:val="28"/>
          <w:szCs w:val="28"/>
        </w:rPr>
        <w:t>с.65</w:t>
      </w:r>
      <w:r w:rsidR="0039064B" w:rsidRPr="0039064B">
        <w:rPr>
          <w:rFonts w:ascii="Times New Roman" w:hAnsi="Times New Roman" w:cs="Times New Roman"/>
          <w:color w:val="000000" w:themeColor="text1"/>
          <w:sz w:val="28"/>
          <w:szCs w:val="28"/>
        </w:rPr>
        <w:t>]</w:t>
      </w:r>
      <w:r w:rsidR="0039064B" w:rsidRPr="00194E00">
        <w:rPr>
          <w:rFonts w:ascii="Times New Roman" w:hAnsi="Times New Roman" w:cs="Times New Roman"/>
          <w:color w:val="000000" w:themeColor="text1"/>
          <w:sz w:val="28"/>
          <w:szCs w:val="28"/>
        </w:rPr>
        <w:t>.</w:t>
      </w:r>
      <w:r w:rsidRPr="00194E00">
        <w:rPr>
          <w:rFonts w:ascii="Times New Roman" w:hAnsi="Times New Roman" w:cs="Times New Roman"/>
          <w:sz w:val="28"/>
          <w:szCs w:val="28"/>
        </w:rPr>
        <w:t xml:space="preserve"> </w:t>
      </w:r>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В первую очередь следует отметить многообразие определений понятия инноваций. Некоторые авторы определяют инновацию как процесс, действие (В.Г. Медынский, Ф. </w:t>
      </w:r>
      <w:proofErr w:type="spellStart"/>
      <w:r w:rsidRPr="00194E00">
        <w:rPr>
          <w:rFonts w:ascii="Times New Roman" w:hAnsi="Times New Roman" w:cs="Times New Roman"/>
          <w:sz w:val="28"/>
          <w:szCs w:val="28"/>
        </w:rPr>
        <w:t>Валента</w:t>
      </w:r>
      <w:proofErr w:type="spellEnd"/>
      <w:r w:rsidRPr="00194E00">
        <w:rPr>
          <w:rFonts w:ascii="Times New Roman" w:hAnsi="Times New Roman" w:cs="Times New Roman"/>
          <w:sz w:val="28"/>
          <w:szCs w:val="28"/>
        </w:rPr>
        <w:t xml:space="preserve">, Ф. Никсон, Л. </w:t>
      </w:r>
      <w:proofErr w:type="spellStart"/>
      <w:r w:rsidRPr="00194E00">
        <w:rPr>
          <w:rFonts w:ascii="Times New Roman" w:hAnsi="Times New Roman" w:cs="Times New Roman"/>
          <w:sz w:val="28"/>
          <w:szCs w:val="28"/>
        </w:rPr>
        <w:t>Волдачек</w:t>
      </w:r>
      <w:proofErr w:type="spellEnd"/>
      <w:r w:rsidRPr="00194E00">
        <w:rPr>
          <w:rFonts w:ascii="Times New Roman" w:hAnsi="Times New Roman" w:cs="Times New Roman"/>
          <w:sz w:val="28"/>
          <w:szCs w:val="28"/>
        </w:rPr>
        <w:t xml:space="preserve">), другие предлагают рассматривать её как объект или результат научно-исследовательской деятельности, реализованный в виде конечного продукта или технологии. (Э.А. Уткин, </w:t>
      </w:r>
      <w:proofErr w:type="spellStart"/>
      <w:r w:rsidRPr="00194E00">
        <w:rPr>
          <w:rFonts w:ascii="Times New Roman" w:hAnsi="Times New Roman" w:cs="Times New Roman"/>
          <w:sz w:val="28"/>
          <w:szCs w:val="28"/>
        </w:rPr>
        <w:t>Ш.Гохберг</w:t>
      </w:r>
      <w:proofErr w:type="spellEnd"/>
      <w:r w:rsidRPr="00194E00">
        <w:rPr>
          <w:rFonts w:ascii="Times New Roman" w:hAnsi="Times New Roman" w:cs="Times New Roman"/>
          <w:sz w:val="28"/>
          <w:szCs w:val="28"/>
        </w:rPr>
        <w:t xml:space="preserve"> и др.).</w:t>
      </w:r>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Общепризнанным основоположником учения об инновациях является </w:t>
      </w:r>
      <w:proofErr w:type="spellStart"/>
      <w:r w:rsidRPr="00194E00">
        <w:rPr>
          <w:rFonts w:ascii="Times New Roman" w:hAnsi="Times New Roman" w:cs="Times New Roman"/>
          <w:sz w:val="28"/>
          <w:szCs w:val="28"/>
        </w:rPr>
        <w:t>Й.Шумпетер</w:t>
      </w:r>
      <w:proofErr w:type="spellEnd"/>
      <w:r w:rsidRPr="00194E00">
        <w:rPr>
          <w:rFonts w:ascii="Times New Roman" w:hAnsi="Times New Roman" w:cs="Times New Roman"/>
          <w:sz w:val="28"/>
          <w:szCs w:val="28"/>
        </w:rPr>
        <w:t xml:space="preserve">, его подход считается классическим. Он очень широко трактует </w:t>
      </w:r>
      <w:r w:rsidRPr="00194E00">
        <w:rPr>
          <w:rFonts w:ascii="Times New Roman" w:hAnsi="Times New Roman" w:cs="Times New Roman"/>
          <w:sz w:val="28"/>
          <w:szCs w:val="28"/>
        </w:rPr>
        <w:lastRenderedPageBreak/>
        <w:t xml:space="preserve">понятие инноваций. По мнению </w:t>
      </w:r>
      <w:proofErr w:type="spellStart"/>
      <w:r w:rsidRPr="00194E00">
        <w:rPr>
          <w:rFonts w:ascii="Times New Roman" w:hAnsi="Times New Roman" w:cs="Times New Roman"/>
          <w:sz w:val="28"/>
          <w:szCs w:val="28"/>
        </w:rPr>
        <w:t>Шумпетера</w:t>
      </w:r>
      <w:proofErr w:type="spellEnd"/>
      <w:r w:rsidRPr="00194E00">
        <w:rPr>
          <w:rFonts w:ascii="Times New Roman" w:hAnsi="Times New Roman" w:cs="Times New Roman"/>
          <w:sz w:val="28"/>
          <w:szCs w:val="28"/>
        </w:rPr>
        <w:t>, предметом инновации могут быть: продукт, производственный процесс, а также организация при условии, что они являются новыми и внедрены.</w:t>
      </w:r>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Считается, что основой для официальной российской терминологии является “Концепция инновационной политики Российской Федерации на 1998-2000 годы”. Термин инновация (нововведение) трактуется в этом документе как конечный результат инновационной деятельности, получивший реализацию в виде нового или усовершенствованного продукта, реализуемого на рынке, нового или усовершенствованного технологического процесса, используемого в практической деятельности.</w:t>
      </w:r>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Однако многие специалисты утверждают, что данное определение далеко не совершенно. В данной работе при построении понятийного аппарата в первую очередь использовались работы Молчанова Н.Н. Итак, под инновацией в узком смысле мы будем понимать результат интеллектуальной или научно-технической деятельности, направленный на совершенствование общественной практики путем удовлетворения не обеспеченных текущим предложением потребностей общества и предназначенный для реализации в производстве. </w:t>
      </w:r>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В широком смысле инновацию можно рассматривать в качестве инновационного процесса – последовательной цепи событий, в ходе которых инновация превращается из идеи в конкретный продукт, технологию или услугу и распространяется в хозяйственной практике.</w:t>
      </w:r>
    </w:p>
    <w:p w:rsidR="007A56AB" w:rsidRPr="0039064B"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Для любой компании ключевым интересом в процессе осуществления интеллектуальной деятельности или освоения ее результата является величина полученной выгоды - коммерческая (финансовая) отдача от указанной деятельности для данной фирмы. Совокупность мероприятий, нацеленных на получение этой отдачи, и представляет собой процесс коммерциализации результато</w:t>
      </w:r>
      <w:r w:rsidR="0039064B">
        <w:rPr>
          <w:rFonts w:ascii="Times New Roman" w:hAnsi="Times New Roman" w:cs="Times New Roman"/>
          <w:sz w:val="28"/>
          <w:szCs w:val="28"/>
        </w:rPr>
        <w:t>в интеллектуальной деятельности</w:t>
      </w:r>
      <w:r w:rsidR="0039064B" w:rsidRPr="0039064B">
        <w:rPr>
          <w:rFonts w:ascii="Times New Roman" w:hAnsi="Times New Roman" w:cs="Times New Roman"/>
          <w:sz w:val="28"/>
          <w:szCs w:val="28"/>
        </w:rPr>
        <w:t xml:space="preserve"> </w:t>
      </w:r>
      <w:r w:rsidR="0039064B" w:rsidRPr="0039064B">
        <w:rPr>
          <w:rFonts w:ascii="Times New Roman" w:hAnsi="Times New Roman" w:cs="Times New Roman"/>
          <w:color w:val="000000" w:themeColor="text1"/>
          <w:sz w:val="28"/>
          <w:szCs w:val="28"/>
        </w:rPr>
        <w:t>[</w:t>
      </w:r>
      <w:r w:rsidR="0039064B">
        <w:rPr>
          <w:rFonts w:ascii="Times New Roman" w:hAnsi="Times New Roman" w:cs="Times New Roman"/>
          <w:color w:val="000000" w:themeColor="text1"/>
          <w:sz w:val="28"/>
          <w:szCs w:val="28"/>
        </w:rPr>
        <w:t>1</w:t>
      </w:r>
      <w:r w:rsidR="0039064B" w:rsidRPr="0039064B">
        <w:rPr>
          <w:rFonts w:ascii="Times New Roman" w:hAnsi="Times New Roman" w:cs="Times New Roman"/>
          <w:color w:val="000000" w:themeColor="text1"/>
          <w:sz w:val="28"/>
          <w:szCs w:val="28"/>
        </w:rPr>
        <w:t xml:space="preserve">5, </w:t>
      </w:r>
      <w:r w:rsidR="0039064B">
        <w:rPr>
          <w:rFonts w:ascii="Times New Roman" w:hAnsi="Times New Roman" w:cs="Times New Roman"/>
          <w:color w:val="000000" w:themeColor="text1"/>
          <w:sz w:val="28"/>
          <w:szCs w:val="28"/>
        </w:rPr>
        <w:t>с.</w:t>
      </w:r>
      <w:r w:rsidR="0039064B" w:rsidRPr="0039064B">
        <w:rPr>
          <w:rFonts w:ascii="Times New Roman" w:hAnsi="Times New Roman" w:cs="Times New Roman"/>
          <w:color w:val="000000" w:themeColor="text1"/>
          <w:sz w:val="28"/>
          <w:szCs w:val="28"/>
        </w:rPr>
        <w:t>22]</w:t>
      </w:r>
      <w:r w:rsidR="0039064B" w:rsidRPr="00194E00">
        <w:rPr>
          <w:rFonts w:ascii="Times New Roman" w:hAnsi="Times New Roman" w:cs="Times New Roman"/>
          <w:color w:val="000000" w:themeColor="text1"/>
          <w:sz w:val="28"/>
          <w:szCs w:val="28"/>
        </w:rPr>
        <w:t>.</w:t>
      </w:r>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lastRenderedPageBreak/>
        <w:t>Для того</w:t>
      </w:r>
      <w:proofErr w:type="gramStart"/>
      <w:r w:rsidRPr="00194E00">
        <w:rPr>
          <w:rFonts w:ascii="Times New Roman" w:hAnsi="Times New Roman" w:cs="Times New Roman"/>
          <w:sz w:val="28"/>
          <w:szCs w:val="28"/>
        </w:rPr>
        <w:t>,</w:t>
      </w:r>
      <w:proofErr w:type="gramEnd"/>
      <w:r w:rsidRPr="00194E00">
        <w:rPr>
          <w:rFonts w:ascii="Times New Roman" w:hAnsi="Times New Roman" w:cs="Times New Roman"/>
          <w:sz w:val="28"/>
          <w:szCs w:val="28"/>
        </w:rPr>
        <w:t xml:space="preserve"> чтобы превратить результаты инновационной деятельности в продукт, который найдет свое место на </w:t>
      </w:r>
      <w:proofErr w:type="spellStart"/>
      <w:r w:rsidRPr="00194E00">
        <w:rPr>
          <w:rFonts w:ascii="Times New Roman" w:hAnsi="Times New Roman" w:cs="Times New Roman"/>
          <w:sz w:val="28"/>
          <w:szCs w:val="28"/>
        </w:rPr>
        <w:t>высококонкурентном</w:t>
      </w:r>
      <w:proofErr w:type="spellEnd"/>
      <w:r w:rsidRPr="00194E00">
        <w:rPr>
          <w:rFonts w:ascii="Times New Roman" w:hAnsi="Times New Roman" w:cs="Times New Roman"/>
          <w:sz w:val="28"/>
          <w:szCs w:val="28"/>
        </w:rPr>
        <w:t xml:space="preserve"> рынке, необходимо разработать систему мер, направленную на создание данного продукта, ценообразование, продвижение и выбора каналов его доставки клиенту. Совокупность этих мер называется маркетинговым комплексом. Существует множество концепций маркетинга-</w:t>
      </w:r>
      <w:proofErr w:type="spellStart"/>
      <w:r w:rsidRPr="00194E00">
        <w:rPr>
          <w:rFonts w:ascii="Times New Roman" w:hAnsi="Times New Roman" w:cs="Times New Roman"/>
          <w:sz w:val="28"/>
          <w:szCs w:val="28"/>
        </w:rPr>
        <w:t>микс</w:t>
      </w:r>
      <w:proofErr w:type="spellEnd"/>
      <w:r w:rsidRPr="00194E00">
        <w:rPr>
          <w:rFonts w:ascii="Times New Roman" w:hAnsi="Times New Roman" w:cs="Times New Roman"/>
          <w:sz w:val="28"/>
          <w:szCs w:val="28"/>
        </w:rPr>
        <w:t xml:space="preserve">, всего их известно около 26. </w:t>
      </w:r>
      <w:proofErr w:type="gramStart"/>
      <w:r w:rsidRPr="00194E00">
        <w:rPr>
          <w:rFonts w:ascii="Times New Roman" w:hAnsi="Times New Roman" w:cs="Times New Roman"/>
          <w:sz w:val="28"/>
          <w:szCs w:val="28"/>
        </w:rPr>
        <w:t xml:space="preserve">Наиболее знаменитыми являются базовая модель «4Р», разработанная </w:t>
      </w:r>
      <w:proofErr w:type="spellStart"/>
      <w:r w:rsidRPr="00194E00">
        <w:rPr>
          <w:rFonts w:ascii="Times New Roman" w:hAnsi="Times New Roman" w:cs="Times New Roman"/>
          <w:sz w:val="28"/>
          <w:szCs w:val="28"/>
        </w:rPr>
        <w:t>Едмундом</w:t>
      </w:r>
      <w:proofErr w:type="spellEnd"/>
      <w:r w:rsidRPr="00194E00">
        <w:rPr>
          <w:rFonts w:ascii="Times New Roman" w:hAnsi="Times New Roman" w:cs="Times New Roman"/>
          <w:sz w:val="28"/>
          <w:szCs w:val="28"/>
        </w:rPr>
        <w:t xml:space="preserve"> </w:t>
      </w:r>
      <w:proofErr w:type="spellStart"/>
      <w:r w:rsidRPr="00194E00">
        <w:rPr>
          <w:rFonts w:ascii="Times New Roman" w:hAnsi="Times New Roman" w:cs="Times New Roman"/>
          <w:sz w:val="28"/>
          <w:szCs w:val="28"/>
        </w:rPr>
        <w:t>Джероми</w:t>
      </w:r>
      <w:proofErr w:type="spellEnd"/>
      <w:r w:rsidRPr="00194E00">
        <w:rPr>
          <w:rFonts w:ascii="Times New Roman" w:hAnsi="Times New Roman" w:cs="Times New Roman"/>
          <w:sz w:val="28"/>
          <w:szCs w:val="28"/>
        </w:rPr>
        <w:t xml:space="preserve"> Маккартни (E.</w:t>
      </w:r>
      <w:proofErr w:type="gramEnd"/>
      <w:r w:rsidRPr="00194E00">
        <w:rPr>
          <w:rFonts w:ascii="Times New Roman" w:hAnsi="Times New Roman" w:cs="Times New Roman"/>
          <w:sz w:val="28"/>
          <w:szCs w:val="28"/>
        </w:rPr>
        <w:t xml:space="preserve"> </w:t>
      </w:r>
      <w:proofErr w:type="spellStart"/>
      <w:proofErr w:type="gramStart"/>
      <w:r w:rsidRPr="00194E00">
        <w:rPr>
          <w:rFonts w:ascii="Times New Roman" w:hAnsi="Times New Roman" w:cs="Times New Roman"/>
          <w:sz w:val="28"/>
          <w:szCs w:val="28"/>
        </w:rPr>
        <w:t>Jerome</w:t>
      </w:r>
      <w:proofErr w:type="spellEnd"/>
      <w:r w:rsidRPr="00194E00">
        <w:rPr>
          <w:rFonts w:ascii="Times New Roman" w:hAnsi="Times New Roman" w:cs="Times New Roman"/>
          <w:sz w:val="28"/>
          <w:szCs w:val="28"/>
        </w:rPr>
        <w:t xml:space="preserve"> </w:t>
      </w:r>
      <w:proofErr w:type="spellStart"/>
      <w:r w:rsidRPr="00194E00">
        <w:rPr>
          <w:rFonts w:ascii="Times New Roman" w:hAnsi="Times New Roman" w:cs="Times New Roman"/>
          <w:sz w:val="28"/>
          <w:szCs w:val="28"/>
        </w:rPr>
        <w:t>McCarthy</w:t>
      </w:r>
      <w:proofErr w:type="spellEnd"/>
      <w:r w:rsidRPr="00194E00">
        <w:rPr>
          <w:rFonts w:ascii="Times New Roman" w:hAnsi="Times New Roman" w:cs="Times New Roman"/>
          <w:sz w:val="28"/>
          <w:szCs w:val="28"/>
        </w:rPr>
        <w:t xml:space="preserve">) и концепция «4С», созданная позже Робертом </w:t>
      </w:r>
      <w:proofErr w:type="spellStart"/>
      <w:r w:rsidRPr="00194E00">
        <w:rPr>
          <w:rFonts w:ascii="Times New Roman" w:hAnsi="Times New Roman" w:cs="Times New Roman"/>
          <w:sz w:val="28"/>
          <w:szCs w:val="28"/>
        </w:rPr>
        <w:t>Лотерборном</w:t>
      </w:r>
      <w:proofErr w:type="spellEnd"/>
      <w:r w:rsidRPr="00194E00">
        <w:rPr>
          <w:rFonts w:ascii="Times New Roman" w:hAnsi="Times New Roman" w:cs="Times New Roman"/>
          <w:sz w:val="28"/>
          <w:szCs w:val="28"/>
        </w:rPr>
        <w:t>.</w:t>
      </w:r>
      <w:proofErr w:type="gramEnd"/>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В основе концепции «4Р» лежит идея того, что существует огромное множество вариаций поведения компании в отношении рынка и покупателей. Для того</w:t>
      </w:r>
      <w:proofErr w:type="gramStart"/>
      <w:r w:rsidRPr="00194E00">
        <w:rPr>
          <w:rFonts w:ascii="Times New Roman" w:hAnsi="Times New Roman" w:cs="Times New Roman"/>
          <w:sz w:val="28"/>
          <w:szCs w:val="28"/>
        </w:rPr>
        <w:t>,</w:t>
      </w:r>
      <w:proofErr w:type="gramEnd"/>
      <w:r w:rsidRPr="00194E00">
        <w:rPr>
          <w:rFonts w:ascii="Times New Roman" w:hAnsi="Times New Roman" w:cs="Times New Roman"/>
          <w:sz w:val="28"/>
          <w:szCs w:val="28"/>
        </w:rPr>
        <w:t xml:space="preserve"> чтобы облегчить принятие решений относительно маркетинговой стратегии компании, необходимо разделить все поле деятельности на четыре основных блока:</w:t>
      </w:r>
    </w:p>
    <w:p w:rsidR="007A56AB" w:rsidRPr="00194E00" w:rsidRDefault="007A56AB" w:rsidP="0097213F">
      <w:pPr>
        <w:pStyle w:val="a6"/>
        <w:numPr>
          <w:ilvl w:val="0"/>
          <w:numId w:val="14"/>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Продукт (</w:t>
      </w:r>
      <w:r w:rsidRPr="00194E00">
        <w:rPr>
          <w:rFonts w:ascii="Times New Roman" w:hAnsi="Times New Roman" w:cs="Times New Roman"/>
          <w:sz w:val="28"/>
          <w:szCs w:val="28"/>
          <w:lang w:val="en-US"/>
        </w:rPr>
        <w:t>Product)</w:t>
      </w:r>
    </w:p>
    <w:p w:rsidR="007A56AB" w:rsidRPr="00194E00" w:rsidRDefault="007A56AB" w:rsidP="0097213F">
      <w:pPr>
        <w:pStyle w:val="a6"/>
        <w:numPr>
          <w:ilvl w:val="0"/>
          <w:numId w:val="14"/>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Место</w:t>
      </w:r>
      <w:r w:rsidRPr="00194E00">
        <w:rPr>
          <w:rFonts w:ascii="Times New Roman" w:hAnsi="Times New Roman" w:cs="Times New Roman"/>
          <w:sz w:val="28"/>
          <w:szCs w:val="28"/>
          <w:lang w:val="en-US"/>
        </w:rPr>
        <w:t xml:space="preserve"> (Place)</w:t>
      </w:r>
    </w:p>
    <w:p w:rsidR="007A56AB" w:rsidRPr="00194E00" w:rsidRDefault="007A56AB" w:rsidP="0097213F">
      <w:pPr>
        <w:pStyle w:val="a6"/>
        <w:numPr>
          <w:ilvl w:val="0"/>
          <w:numId w:val="14"/>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Продвижение </w:t>
      </w:r>
      <w:r w:rsidRPr="00194E00">
        <w:rPr>
          <w:rFonts w:ascii="Times New Roman" w:hAnsi="Times New Roman" w:cs="Times New Roman"/>
          <w:sz w:val="28"/>
          <w:szCs w:val="28"/>
          <w:lang w:val="en-US"/>
        </w:rPr>
        <w:t>(Promotion)</w:t>
      </w:r>
    </w:p>
    <w:p w:rsidR="007A56AB" w:rsidRPr="00194E00" w:rsidRDefault="007A56AB" w:rsidP="0097213F">
      <w:pPr>
        <w:pStyle w:val="a6"/>
        <w:numPr>
          <w:ilvl w:val="0"/>
          <w:numId w:val="14"/>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Цена </w:t>
      </w:r>
      <w:r w:rsidRPr="00194E00">
        <w:rPr>
          <w:rFonts w:ascii="Times New Roman" w:hAnsi="Times New Roman" w:cs="Times New Roman"/>
          <w:sz w:val="28"/>
          <w:szCs w:val="28"/>
          <w:lang w:val="en-US"/>
        </w:rPr>
        <w:t>(Price)</w:t>
      </w:r>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При этом покупатель сам по себе не является частью маркетинг-</w:t>
      </w:r>
      <w:proofErr w:type="spellStart"/>
      <w:r w:rsidRPr="00194E00">
        <w:rPr>
          <w:rFonts w:ascii="Times New Roman" w:hAnsi="Times New Roman" w:cs="Times New Roman"/>
          <w:sz w:val="28"/>
          <w:szCs w:val="28"/>
        </w:rPr>
        <w:t>микса</w:t>
      </w:r>
      <w:proofErr w:type="spellEnd"/>
      <w:r w:rsidRPr="00194E00">
        <w:rPr>
          <w:rFonts w:ascii="Times New Roman" w:hAnsi="Times New Roman" w:cs="Times New Roman"/>
          <w:sz w:val="28"/>
          <w:szCs w:val="28"/>
        </w:rPr>
        <w:t xml:space="preserve">, он </w:t>
      </w:r>
      <w:proofErr w:type="gramStart"/>
      <w:r w:rsidRPr="00194E00">
        <w:rPr>
          <w:rFonts w:ascii="Times New Roman" w:hAnsi="Times New Roman" w:cs="Times New Roman"/>
          <w:sz w:val="28"/>
          <w:szCs w:val="28"/>
        </w:rPr>
        <w:t>представляет из себя</w:t>
      </w:r>
      <w:proofErr w:type="gramEnd"/>
      <w:r w:rsidRPr="00194E00">
        <w:rPr>
          <w:rFonts w:ascii="Times New Roman" w:hAnsi="Times New Roman" w:cs="Times New Roman"/>
          <w:sz w:val="28"/>
          <w:szCs w:val="28"/>
        </w:rPr>
        <w:t xml:space="preserve"> цель, главный ориентир его разработки.</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Хоум</w:t>
      </w:r>
      <w:proofErr w:type="spellEnd"/>
      <w:r w:rsidRPr="00194E00">
        <w:rPr>
          <w:rFonts w:ascii="Times New Roman" w:hAnsi="Times New Roman" w:cs="Times New Roman"/>
          <w:color w:val="000000" w:themeColor="text1"/>
          <w:sz w:val="28"/>
          <w:szCs w:val="28"/>
        </w:rPr>
        <w:t>-тест – предоставление респонденту продукта для домашнего использования. Размер выборки для исследования также варьируется от 100 до 400 человек. В ходе него респонденты фиксируют результаты в специальную анкету. Главное достоинство метода – возможность качественной оценки продукта в сфере его применения. В некоторых случаях метод эффективен для привлечения постоянных покупателей.</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Тайный покупатель – метод, предназначенный для оценки качества сервиса и работы команды. Обычно, метод применяется при оценке </w:t>
      </w:r>
      <w:r w:rsidRPr="00194E00">
        <w:rPr>
          <w:rFonts w:ascii="Times New Roman" w:hAnsi="Times New Roman" w:cs="Times New Roman"/>
          <w:color w:val="000000" w:themeColor="text1"/>
          <w:sz w:val="28"/>
          <w:szCs w:val="28"/>
        </w:rPr>
        <w:lastRenderedPageBreak/>
        <w:t>собственного персонала гостиниц, магазинов, сферы общественного питания, автоцентров, когда из-за субъективных факторов персонала существует риск оттока клиентов. В качестве тайного покупателя выступают заранее подготовленные специалисты, выступающие в лице реальных клиентов. Результаты коммуникации тайного покупателя с персоналом заказчика подробно фиксируются на предмет поведения и корректности диалога. Далее результаты передаются заказчику для работы над ошибками персонала.</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Исследование рынка – длительный и трудоемкий процесс, но основываясь на его результатах, компании могут выбр</w:t>
      </w:r>
      <w:r w:rsidR="0039064B">
        <w:rPr>
          <w:rFonts w:ascii="Times New Roman" w:hAnsi="Times New Roman" w:cs="Times New Roman"/>
          <w:color w:val="000000" w:themeColor="text1"/>
          <w:sz w:val="28"/>
          <w:szCs w:val="28"/>
        </w:rPr>
        <w:t>ать верное направление развития</w:t>
      </w:r>
      <w:r w:rsidR="0039064B" w:rsidRPr="0039064B">
        <w:rPr>
          <w:rFonts w:ascii="Times New Roman" w:hAnsi="Times New Roman" w:cs="Times New Roman"/>
          <w:color w:val="000000" w:themeColor="text1"/>
          <w:sz w:val="28"/>
          <w:szCs w:val="28"/>
        </w:rPr>
        <w:t xml:space="preserve"> [12, </w:t>
      </w:r>
      <w:r w:rsidR="0039064B">
        <w:rPr>
          <w:rFonts w:ascii="Times New Roman" w:hAnsi="Times New Roman" w:cs="Times New Roman"/>
          <w:color w:val="000000" w:themeColor="text1"/>
          <w:sz w:val="28"/>
          <w:szCs w:val="28"/>
        </w:rPr>
        <w:t>с.65</w:t>
      </w:r>
      <w:r w:rsidR="0039064B" w:rsidRPr="0039064B">
        <w:rPr>
          <w:rFonts w:ascii="Times New Roman" w:hAnsi="Times New Roman" w:cs="Times New Roman"/>
          <w:color w:val="000000" w:themeColor="text1"/>
          <w:sz w:val="28"/>
          <w:szCs w:val="28"/>
        </w:rPr>
        <w:t>]</w:t>
      </w:r>
      <w:r w:rsidR="0039064B" w:rsidRPr="00194E00">
        <w:rPr>
          <w:rFonts w:ascii="Times New Roman" w:hAnsi="Times New Roman" w:cs="Times New Roman"/>
          <w:color w:val="000000" w:themeColor="text1"/>
          <w:sz w:val="28"/>
          <w:szCs w:val="28"/>
        </w:rPr>
        <w:t>.</w:t>
      </w:r>
      <w:r w:rsidRPr="00194E00">
        <w:rPr>
          <w:rFonts w:ascii="Times New Roman" w:hAnsi="Times New Roman" w:cs="Times New Roman"/>
          <w:color w:val="000000" w:themeColor="text1"/>
          <w:sz w:val="28"/>
          <w:szCs w:val="28"/>
        </w:rPr>
        <w:t xml:space="preserve"> </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По оценкам экспертов, лишь небольшой объем новых продуктов коммерчески </w:t>
      </w:r>
      <w:proofErr w:type="gramStart"/>
      <w:r w:rsidRPr="00194E00">
        <w:rPr>
          <w:rFonts w:ascii="Times New Roman" w:hAnsi="Times New Roman" w:cs="Times New Roman"/>
          <w:color w:val="000000" w:themeColor="text1"/>
          <w:sz w:val="28"/>
          <w:szCs w:val="28"/>
        </w:rPr>
        <w:t>успешны</w:t>
      </w:r>
      <w:proofErr w:type="gramEnd"/>
      <w:r w:rsidRPr="00194E00">
        <w:rPr>
          <w:rFonts w:ascii="Times New Roman" w:hAnsi="Times New Roman" w:cs="Times New Roman"/>
          <w:color w:val="000000" w:themeColor="text1"/>
          <w:sz w:val="28"/>
          <w:szCs w:val="28"/>
        </w:rPr>
        <w:t>, лишь 20% ждет удача. Причины столь низких показателей кроются в отсутствии понятной идеи и концепции нового продукта, неслаженной работе команды сотрудников компании, ожиданием мгновенной прибыли и объемов продаж. Порой, в погоне за финансовым эффектом, качество продукта прорабатывается не на 100%, определяется неверная ценовая политика, позиционирование или возникает неготовность инвестировать в продвижение.</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Определенными факторами успеха нового продукта можно назвать:</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а) наличие уникального торгового предложения (УТП);</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б) технологические и маркетинговые инновации;</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 нестандартное мышление команды-разработчиков, предопределение желания потребителей;</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г) качественно реализованное исследование – аналитика рынка, сегмента, конкурента и самого потребителя;</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д) четко сформулированная стратегия при выведении на рынок нового продукта и оценка рисков.</w:t>
      </w:r>
    </w:p>
    <w:p w:rsidR="00227250" w:rsidRPr="0039064B" w:rsidRDefault="0039064B" w:rsidP="0097213F">
      <w:pPr>
        <w:spacing w:beforeLines="60" w:before="144" w:afterLines="60" w:after="144" w:line="360" w:lineRule="auto"/>
        <w:ind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lastRenderedPageBreak/>
        <w:t>е) временной фактор</w:t>
      </w:r>
      <w:r>
        <w:rPr>
          <w:rFonts w:ascii="Times New Roman" w:hAnsi="Times New Roman" w:cs="Times New Roman"/>
          <w:color w:val="000000" w:themeColor="text1"/>
          <w:sz w:val="28"/>
          <w:szCs w:val="28"/>
          <w:lang w:val="en-US"/>
        </w:rPr>
        <w:t xml:space="preserve"> </w:t>
      </w:r>
      <w:r w:rsidRPr="0039064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16</w:t>
      </w:r>
      <w:r w:rsidRPr="003906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lang w:val="en-US"/>
        </w:rPr>
        <w:t>98</w:t>
      </w:r>
      <w:r w:rsidRPr="0039064B">
        <w:rPr>
          <w:rFonts w:ascii="Times New Roman" w:hAnsi="Times New Roman" w:cs="Times New Roman"/>
          <w:color w:val="000000" w:themeColor="text1"/>
          <w:sz w:val="28"/>
          <w:szCs w:val="28"/>
        </w:rPr>
        <w:t>]</w:t>
      </w:r>
      <w:r w:rsidRPr="00194E00">
        <w:rPr>
          <w:rFonts w:ascii="Times New Roman" w:hAnsi="Times New Roman" w:cs="Times New Roman"/>
          <w:color w:val="000000" w:themeColor="text1"/>
          <w:sz w:val="28"/>
          <w:szCs w:val="28"/>
        </w:rPr>
        <w:t>.</w:t>
      </w:r>
    </w:p>
    <w:p w:rsidR="00227250" w:rsidRPr="00194E00" w:rsidRDefault="00227250"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Следовательно, при реализации стратегического подхода к процессу разработки и выведению на рынок «новых продуктов» необходима тщательная проработка всех этапов от идеи до ее коммерциализации, включая проведение исследования рынка, а также оценка факторов успеха и рисков.</w:t>
      </w:r>
    </w:p>
    <w:p w:rsidR="00F46CB6" w:rsidRPr="00194E00" w:rsidRDefault="00F46CB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F46CB6" w:rsidRPr="00194E00" w:rsidRDefault="00F46CB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br w:type="page"/>
      </w:r>
    </w:p>
    <w:p w:rsidR="00E50974" w:rsidRPr="00194E00" w:rsidRDefault="00E50974" w:rsidP="00234BD3">
      <w:pPr>
        <w:pStyle w:val="1"/>
        <w:spacing w:before="0" w:line="360" w:lineRule="auto"/>
        <w:ind w:firstLine="709"/>
        <w:jc w:val="both"/>
        <w:rPr>
          <w:rFonts w:ascii="Times New Roman" w:hAnsi="Times New Roman" w:cs="Times New Roman"/>
          <w:color w:val="000000" w:themeColor="text1"/>
          <w:shd w:val="clear" w:color="auto" w:fill="FFFFFF"/>
        </w:rPr>
      </w:pPr>
      <w:bookmarkStart w:id="6" w:name="_Toc55061502"/>
      <w:r w:rsidRPr="00194E00">
        <w:rPr>
          <w:rFonts w:ascii="Times New Roman" w:hAnsi="Times New Roman" w:cs="Times New Roman"/>
          <w:color w:val="000000" w:themeColor="text1"/>
        </w:rPr>
        <w:lastRenderedPageBreak/>
        <w:t xml:space="preserve">2. </w:t>
      </w:r>
      <w:r w:rsidR="00246B02" w:rsidRPr="00194E00">
        <w:rPr>
          <w:rFonts w:ascii="Times New Roman" w:hAnsi="Times New Roman" w:cs="Times New Roman"/>
          <w:color w:val="000000" w:themeColor="text1"/>
        </w:rPr>
        <w:t>Анализ деятельности компан</w:t>
      </w:r>
      <w:proofErr w:type="gramStart"/>
      <w:r w:rsidR="00246B02" w:rsidRPr="00194E00">
        <w:rPr>
          <w:rFonts w:ascii="Times New Roman" w:hAnsi="Times New Roman" w:cs="Times New Roman"/>
          <w:color w:val="000000" w:themeColor="text1"/>
        </w:rPr>
        <w:t xml:space="preserve">ии </w:t>
      </w:r>
      <w:r w:rsidR="00246B02" w:rsidRPr="00194E00">
        <w:rPr>
          <w:rFonts w:ascii="Times New Roman" w:hAnsi="Times New Roman" w:cs="Times New Roman"/>
          <w:color w:val="000000" w:themeColor="text1"/>
          <w:shd w:val="clear" w:color="auto" w:fill="FFFFFF"/>
        </w:rPr>
        <w:t>ООО</w:t>
      </w:r>
      <w:proofErr w:type="gramEnd"/>
      <w:r w:rsidR="00246B02" w:rsidRPr="00194E00">
        <w:rPr>
          <w:rFonts w:ascii="Times New Roman" w:hAnsi="Times New Roman" w:cs="Times New Roman"/>
          <w:color w:val="000000" w:themeColor="text1"/>
          <w:shd w:val="clear" w:color="auto" w:fill="FFFFFF"/>
        </w:rPr>
        <w:t xml:space="preserve"> "Онлайн-Сервис"</w:t>
      </w:r>
      <w:bookmarkEnd w:id="6"/>
    </w:p>
    <w:p w:rsidR="00F46CB6" w:rsidRPr="00194E00" w:rsidRDefault="00F46CB6" w:rsidP="00234BD3">
      <w:pPr>
        <w:spacing w:after="0" w:line="360" w:lineRule="auto"/>
        <w:jc w:val="both"/>
        <w:rPr>
          <w:rFonts w:ascii="Times New Roman" w:hAnsi="Times New Roman" w:cs="Times New Roman"/>
          <w:color w:val="000000" w:themeColor="text1"/>
          <w:sz w:val="28"/>
          <w:szCs w:val="28"/>
          <w:shd w:val="clear" w:color="auto" w:fill="FFFFFF"/>
        </w:rPr>
      </w:pPr>
    </w:p>
    <w:p w:rsidR="00246B02" w:rsidRPr="00194E00" w:rsidRDefault="00246B02" w:rsidP="00234BD3">
      <w:pPr>
        <w:pStyle w:val="2"/>
        <w:spacing w:before="0" w:line="360" w:lineRule="auto"/>
        <w:ind w:firstLine="709"/>
        <w:jc w:val="both"/>
        <w:rPr>
          <w:rFonts w:ascii="Times New Roman" w:hAnsi="Times New Roman" w:cs="Times New Roman"/>
          <w:color w:val="000000" w:themeColor="text1"/>
          <w:sz w:val="28"/>
          <w:szCs w:val="28"/>
          <w:shd w:val="clear" w:color="auto" w:fill="FFFFFF"/>
        </w:rPr>
      </w:pPr>
      <w:bookmarkStart w:id="7" w:name="_Toc55061503"/>
      <w:r w:rsidRPr="00194E00">
        <w:rPr>
          <w:rFonts w:ascii="Times New Roman" w:hAnsi="Times New Roman" w:cs="Times New Roman"/>
          <w:color w:val="000000" w:themeColor="text1"/>
          <w:sz w:val="28"/>
          <w:szCs w:val="28"/>
          <w:shd w:val="clear" w:color="auto" w:fill="FFFFFF"/>
        </w:rPr>
        <w:t>2.1 Общая характеристик</w:t>
      </w:r>
      <w:proofErr w:type="gramStart"/>
      <w:r w:rsidRPr="00194E00">
        <w:rPr>
          <w:rFonts w:ascii="Times New Roman" w:hAnsi="Times New Roman" w:cs="Times New Roman"/>
          <w:color w:val="000000" w:themeColor="text1"/>
          <w:sz w:val="28"/>
          <w:szCs w:val="28"/>
          <w:shd w:val="clear" w:color="auto" w:fill="FFFFFF"/>
        </w:rPr>
        <w:t>а ООО</w:t>
      </w:r>
      <w:proofErr w:type="gramEnd"/>
      <w:r w:rsidRPr="00194E00">
        <w:rPr>
          <w:rFonts w:ascii="Times New Roman" w:hAnsi="Times New Roman" w:cs="Times New Roman"/>
          <w:color w:val="000000" w:themeColor="text1"/>
          <w:sz w:val="28"/>
          <w:szCs w:val="28"/>
          <w:shd w:val="clear" w:color="auto" w:fill="FFFFFF"/>
        </w:rPr>
        <w:t xml:space="preserve"> "Онлайн-Сервис"</w:t>
      </w:r>
      <w:bookmarkEnd w:id="7"/>
    </w:p>
    <w:p w:rsidR="005A04FF" w:rsidRPr="00194E00" w:rsidRDefault="005A04FF" w:rsidP="00234BD3">
      <w:pPr>
        <w:spacing w:after="0" w:line="360" w:lineRule="auto"/>
        <w:jc w:val="both"/>
        <w:rPr>
          <w:rFonts w:ascii="Times New Roman" w:hAnsi="Times New Roman" w:cs="Times New Roman"/>
          <w:color w:val="000000" w:themeColor="text1"/>
          <w:sz w:val="28"/>
          <w:szCs w:val="28"/>
        </w:rPr>
      </w:pPr>
    </w:p>
    <w:p w:rsidR="005A04FF" w:rsidRPr="00194E00" w:rsidRDefault="005A04FF" w:rsidP="00234BD3">
      <w:pPr>
        <w:spacing w:after="0"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ООО "Онлайн Сервис" зарегистрирована 11 января 2018 г. регистратором Межрайонная инспекция Федеральной налоговой службы № 46 по г. Москве. Руководитель организации: генеральный директор Вольф Оксана Сергеевна. Юридический адрес ООО "Онлайн Сервис" - 108850, город Москва, поселение </w:t>
      </w:r>
      <w:proofErr w:type="spellStart"/>
      <w:r w:rsidRPr="00194E00">
        <w:rPr>
          <w:rFonts w:ascii="Times New Roman" w:hAnsi="Times New Roman" w:cs="Times New Roman"/>
          <w:color w:val="000000" w:themeColor="text1"/>
          <w:sz w:val="28"/>
          <w:szCs w:val="28"/>
        </w:rPr>
        <w:t>Внуковское</w:t>
      </w:r>
      <w:proofErr w:type="spellEnd"/>
      <w:r w:rsidRPr="00194E00">
        <w:rPr>
          <w:rFonts w:ascii="Times New Roman" w:hAnsi="Times New Roman" w:cs="Times New Roman"/>
          <w:color w:val="000000" w:themeColor="text1"/>
          <w:sz w:val="28"/>
          <w:szCs w:val="28"/>
        </w:rPr>
        <w:t xml:space="preserve">, улица Лётчика Ульянина, дом 2, квартира 53. </w:t>
      </w:r>
    </w:p>
    <w:p w:rsidR="005A04FF" w:rsidRPr="00194E00" w:rsidRDefault="005A04FF"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Основным видом деятельности является «Деятельность в области права», зарегистрированы 22 </w:t>
      </w:r>
      <w:proofErr w:type="gramStart"/>
      <w:r w:rsidRPr="00194E00">
        <w:rPr>
          <w:rFonts w:ascii="Times New Roman" w:hAnsi="Times New Roman" w:cs="Times New Roman"/>
          <w:color w:val="000000" w:themeColor="text1"/>
          <w:sz w:val="28"/>
          <w:szCs w:val="28"/>
        </w:rPr>
        <w:t>дополнительных</w:t>
      </w:r>
      <w:proofErr w:type="gramEnd"/>
      <w:r w:rsidRPr="00194E00">
        <w:rPr>
          <w:rFonts w:ascii="Times New Roman" w:hAnsi="Times New Roman" w:cs="Times New Roman"/>
          <w:color w:val="000000" w:themeColor="text1"/>
          <w:sz w:val="28"/>
          <w:szCs w:val="28"/>
        </w:rPr>
        <w:t xml:space="preserve"> вида деятельности. Организации ОБЩЕСТВО С ОГРАНИЧЕННОЙ ОТВЕТСТВЕННОСТЬЮ "ОНЛАЙН СЕРВИС" присвоены ИНН 9709021293, ОГРН 1187746012123, ОКПО 23034036.</w:t>
      </w:r>
    </w:p>
    <w:tbl>
      <w:tblPr>
        <w:tblW w:w="7067" w:type="dxa"/>
        <w:shd w:val="clear" w:color="auto" w:fill="FFFFFF"/>
        <w:tblCellMar>
          <w:top w:w="15" w:type="dxa"/>
          <w:left w:w="15" w:type="dxa"/>
          <w:bottom w:w="15" w:type="dxa"/>
          <w:right w:w="15" w:type="dxa"/>
        </w:tblCellMar>
        <w:tblLook w:val="04A0" w:firstRow="1" w:lastRow="0" w:firstColumn="1" w:lastColumn="0" w:noHBand="0" w:noVBand="1"/>
      </w:tblPr>
      <w:tblGrid>
        <w:gridCol w:w="2737"/>
        <w:gridCol w:w="4330"/>
      </w:tblGrid>
      <w:tr w:rsidR="008D61F0" w:rsidRPr="00194E00" w:rsidTr="004C228C">
        <w:trPr>
          <w:trHeight w:val="945"/>
        </w:trPr>
        <w:tc>
          <w:tcPr>
            <w:tcW w:w="0" w:type="auto"/>
            <w:shd w:val="clear" w:color="auto" w:fill="FFFFFF"/>
            <w:tcMar>
              <w:top w:w="0" w:type="dxa"/>
              <w:left w:w="0" w:type="dxa"/>
              <w:bottom w:w="0" w:type="dxa"/>
              <w:right w:w="0" w:type="dxa"/>
            </w:tcMar>
            <w:vAlign w:val="center"/>
            <w:hideMark/>
          </w:tcPr>
          <w:p w:rsidR="009F6B76" w:rsidRPr="00194E00" w:rsidRDefault="009F6B76" w:rsidP="001F1A0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Доходы</w:t>
            </w:r>
            <w:proofErr w:type="gramStart"/>
            <w:r w:rsidRPr="00194E00">
              <w:rPr>
                <w:rFonts w:ascii="Times New Roman" w:eastAsia="Times New Roman" w:hAnsi="Times New Roman" w:cs="Times New Roman"/>
                <w:color w:val="000000" w:themeColor="text1"/>
                <w:sz w:val="28"/>
                <w:szCs w:val="28"/>
                <w:lang w:eastAsia="ru-RU"/>
              </w:rPr>
              <w:t xml:space="preserve"> :</w:t>
            </w:r>
            <w:proofErr w:type="gramEnd"/>
          </w:p>
        </w:tc>
        <w:tc>
          <w:tcPr>
            <w:tcW w:w="0" w:type="auto"/>
            <w:shd w:val="clear" w:color="auto" w:fill="FFFFFF"/>
            <w:tcMar>
              <w:top w:w="0" w:type="dxa"/>
              <w:left w:w="180" w:type="dxa"/>
              <w:bottom w:w="0" w:type="dxa"/>
              <w:right w:w="0" w:type="dxa"/>
            </w:tcMar>
            <w:vAlign w:val="center"/>
            <w:hideMark/>
          </w:tcPr>
          <w:p w:rsidR="004C228C" w:rsidRPr="00194E00" w:rsidRDefault="004C228C" w:rsidP="001F1A02">
            <w:pPr>
              <w:spacing w:after="0" w:line="360" w:lineRule="auto"/>
              <w:ind w:firstLine="709"/>
              <w:jc w:val="both"/>
              <w:rPr>
                <w:rFonts w:ascii="Times New Roman" w:eastAsia="Times New Roman" w:hAnsi="Times New Roman" w:cs="Times New Roman"/>
                <w:b/>
                <w:bCs/>
                <w:color w:val="000000" w:themeColor="text1"/>
                <w:sz w:val="28"/>
                <w:szCs w:val="28"/>
                <w:lang w:val="en-US" w:eastAsia="ru-RU"/>
              </w:rPr>
            </w:pPr>
          </w:p>
          <w:p w:rsidR="009F6B76" w:rsidRPr="00194E00" w:rsidRDefault="009F6B76" w:rsidP="001F1A02">
            <w:pPr>
              <w:spacing w:after="0" w:line="36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108 </w:t>
            </w:r>
            <w:r w:rsidRPr="00194E00">
              <w:rPr>
                <w:rFonts w:ascii="Times New Roman" w:eastAsia="Times New Roman" w:hAnsi="Times New Roman" w:cs="Times New Roman"/>
                <w:color w:val="000000" w:themeColor="text1"/>
                <w:sz w:val="28"/>
                <w:szCs w:val="28"/>
                <w:lang w:eastAsia="ru-RU"/>
              </w:rPr>
              <w:t>млн. руб.</w:t>
            </w:r>
          </w:p>
        </w:tc>
      </w:tr>
      <w:tr w:rsidR="008D61F0" w:rsidRPr="00194E00" w:rsidTr="004C228C">
        <w:trPr>
          <w:trHeight w:val="975"/>
        </w:trPr>
        <w:tc>
          <w:tcPr>
            <w:tcW w:w="0" w:type="auto"/>
            <w:shd w:val="clear" w:color="auto" w:fill="FFFFFF"/>
            <w:tcMar>
              <w:top w:w="0" w:type="dxa"/>
              <w:left w:w="0" w:type="dxa"/>
              <w:bottom w:w="0" w:type="dxa"/>
              <w:right w:w="0" w:type="dxa"/>
            </w:tcMar>
            <w:vAlign w:val="center"/>
            <w:hideMark/>
          </w:tcPr>
          <w:p w:rsidR="009F6B76" w:rsidRPr="00194E00" w:rsidRDefault="009F6B76" w:rsidP="001F1A0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Расходы</w:t>
            </w:r>
            <w:proofErr w:type="gramStart"/>
            <w:r w:rsidRPr="00194E00">
              <w:rPr>
                <w:rFonts w:ascii="Times New Roman" w:eastAsia="Times New Roman" w:hAnsi="Times New Roman" w:cs="Times New Roman"/>
                <w:color w:val="000000" w:themeColor="text1"/>
                <w:sz w:val="28"/>
                <w:szCs w:val="28"/>
                <w:lang w:eastAsia="ru-RU"/>
              </w:rPr>
              <w:t xml:space="preserve"> :</w:t>
            </w:r>
            <w:proofErr w:type="gramEnd"/>
          </w:p>
        </w:tc>
        <w:tc>
          <w:tcPr>
            <w:tcW w:w="0" w:type="auto"/>
            <w:shd w:val="clear" w:color="auto" w:fill="FFFFFF"/>
            <w:tcMar>
              <w:top w:w="0" w:type="dxa"/>
              <w:left w:w="180" w:type="dxa"/>
              <w:bottom w:w="0" w:type="dxa"/>
              <w:right w:w="0" w:type="dxa"/>
            </w:tcMar>
            <w:vAlign w:val="center"/>
            <w:hideMark/>
          </w:tcPr>
          <w:p w:rsidR="009F6B76" w:rsidRPr="00194E00" w:rsidRDefault="009F6B76" w:rsidP="001F1A0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80,6 </w:t>
            </w:r>
            <w:r w:rsidRPr="00194E00">
              <w:rPr>
                <w:rFonts w:ascii="Times New Roman" w:eastAsia="Times New Roman" w:hAnsi="Times New Roman" w:cs="Times New Roman"/>
                <w:color w:val="000000" w:themeColor="text1"/>
                <w:sz w:val="28"/>
                <w:szCs w:val="28"/>
                <w:lang w:eastAsia="ru-RU"/>
              </w:rPr>
              <w:t>млн. руб.</w:t>
            </w:r>
          </w:p>
        </w:tc>
      </w:tr>
    </w:tbl>
    <w:p w:rsidR="009F6B76" w:rsidRPr="00194E00" w:rsidRDefault="009F6B76" w:rsidP="001F1A02">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Организация использует специальный налоговый режим: </w:t>
      </w:r>
      <w:r w:rsidRPr="00194E00">
        <w:rPr>
          <w:rFonts w:ascii="Times New Roman" w:eastAsia="Times New Roman" w:hAnsi="Times New Roman" w:cs="Times New Roman"/>
          <w:b/>
          <w:bCs/>
          <w:color w:val="000000" w:themeColor="text1"/>
          <w:sz w:val="28"/>
          <w:szCs w:val="28"/>
          <w:lang w:eastAsia="ru-RU"/>
        </w:rPr>
        <w:t>УСН</w:t>
      </w:r>
    </w:p>
    <w:p w:rsidR="009F6B76" w:rsidRPr="00194E00" w:rsidRDefault="009F6B76" w:rsidP="001F1A02">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Уплачено налогов и сборов за 2019 г., всего </w:t>
      </w:r>
      <w:r w:rsidRPr="00194E00">
        <w:rPr>
          <w:rFonts w:ascii="Times New Roman" w:eastAsia="Times New Roman" w:hAnsi="Times New Roman" w:cs="Times New Roman"/>
          <w:b/>
          <w:bCs/>
          <w:color w:val="000000" w:themeColor="text1"/>
          <w:sz w:val="28"/>
          <w:szCs w:val="28"/>
          <w:lang w:eastAsia="ru-RU"/>
        </w:rPr>
        <w:t>3,75 </w:t>
      </w:r>
      <w:r w:rsidRPr="00194E00">
        <w:rPr>
          <w:rFonts w:ascii="Times New Roman" w:eastAsia="Times New Roman" w:hAnsi="Times New Roman" w:cs="Times New Roman"/>
          <w:color w:val="000000" w:themeColor="text1"/>
          <w:sz w:val="28"/>
          <w:szCs w:val="28"/>
          <w:lang w:eastAsia="ru-RU"/>
        </w:rPr>
        <w:t>млн. руб., в том числе:</w:t>
      </w:r>
    </w:p>
    <w:p w:rsidR="009F6B76" w:rsidRPr="00194E00" w:rsidRDefault="009F6B76" w:rsidP="001F1A0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tbl>
      <w:tblPr>
        <w:tblW w:w="5000" w:type="pct"/>
        <w:tblInd w:w="-225" w:type="dxa"/>
        <w:tblCellMar>
          <w:top w:w="15" w:type="dxa"/>
          <w:left w:w="15" w:type="dxa"/>
          <w:bottom w:w="15" w:type="dxa"/>
          <w:right w:w="15" w:type="dxa"/>
        </w:tblCellMar>
        <w:tblLook w:val="04A0" w:firstRow="1" w:lastRow="0" w:firstColumn="1" w:lastColumn="0" w:noHBand="0" w:noVBand="1"/>
      </w:tblPr>
      <w:tblGrid>
        <w:gridCol w:w="7664"/>
        <w:gridCol w:w="1916"/>
      </w:tblGrid>
      <w:tr w:rsidR="008D61F0" w:rsidRPr="00194E00" w:rsidTr="009F6B76">
        <w:tc>
          <w:tcPr>
            <w:tcW w:w="4000" w:type="pct"/>
            <w:shd w:val="clear" w:color="auto" w:fill="auto"/>
            <w:tcMar>
              <w:top w:w="0" w:type="dxa"/>
              <w:left w:w="0" w:type="dxa"/>
              <w:bottom w:w="0" w:type="dxa"/>
              <w:right w:w="0" w:type="dxa"/>
            </w:tcMar>
            <w:hideMark/>
          </w:tcPr>
          <w:p w:rsidR="009F6B76" w:rsidRPr="00194E00" w:rsidRDefault="009F6B76" w:rsidP="001F1A02">
            <w:pPr>
              <w:spacing w:after="0" w:line="36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Страховые и другие взносы на обязательное пенсионное страхование, зачисляемые в Пенсионный фонд Российской Федерации</w:t>
            </w:r>
          </w:p>
        </w:tc>
        <w:tc>
          <w:tcPr>
            <w:tcW w:w="1000" w:type="pct"/>
            <w:shd w:val="clear" w:color="auto" w:fill="auto"/>
            <w:tcMar>
              <w:top w:w="0" w:type="dxa"/>
              <w:left w:w="0" w:type="dxa"/>
              <w:bottom w:w="0" w:type="dxa"/>
              <w:right w:w="225" w:type="dxa"/>
            </w:tcMar>
            <w:hideMark/>
          </w:tcPr>
          <w:p w:rsidR="009F6B76" w:rsidRPr="00194E00" w:rsidRDefault="009F6B76" w:rsidP="001F1A0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2,08 </w:t>
            </w:r>
            <w:r w:rsidRPr="00194E00">
              <w:rPr>
                <w:rFonts w:ascii="Times New Roman" w:eastAsia="Times New Roman" w:hAnsi="Times New Roman" w:cs="Times New Roman"/>
                <w:color w:val="000000" w:themeColor="text1"/>
                <w:sz w:val="28"/>
                <w:szCs w:val="28"/>
                <w:lang w:eastAsia="ru-RU"/>
              </w:rPr>
              <w:t>млн. руб.</w:t>
            </w:r>
          </w:p>
        </w:tc>
      </w:tr>
    </w:tbl>
    <w:p w:rsidR="009F6B76" w:rsidRPr="00194E00" w:rsidRDefault="009F6B76" w:rsidP="001F1A02">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p>
    <w:tbl>
      <w:tblPr>
        <w:tblW w:w="5000" w:type="pct"/>
        <w:tblInd w:w="-225" w:type="dxa"/>
        <w:tblCellMar>
          <w:top w:w="15" w:type="dxa"/>
          <w:left w:w="15" w:type="dxa"/>
          <w:bottom w:w="15" w:type="dxa"/>
          <w:right w:w="15" w:type="dxa"/>
        </w:tblCellMar>
        <w:tblLook w:val="04A0" w:firstRow="1" w:lastRow="0" w:firstColumn="1" w:lastColumn="0" w:noHBand="0" w:noVBand="1"/>
      </w:tblPr>
      <w:tblGrid>
        <w:gridCol w:w="7664"/>
        <w:gridCol w:w="1916"/>
      </w:tblGrid>
      <w:tr w:rsidR="008D61F0" w:rsidRPr="00194E00" w:rsidTr="009F6B76">
        <w:tc>
          <w:tcPr>
            <w:tcW w:w="4000" w:type="pct"/>
            <w:shd w:val="clear" w:color="auto" w:fill="auto"/>
            <w:tcMar>
              <w:top w:w="0" w:type="dxa"/>
              <w:left w:w="0" w:type="dxa"/>
              <w:bottom w:w="0" w:type="dxa"/>
              <w:right w:w="0" w:type="dxa"/>
            </w:tcMar>
            <w:hideMark/>
          </w:tcPr>
          <w:p w:rsidR="009F6B76" w:rsidRPr="00194E00" w:rsidRDefault="009F6B76" w:rsidP="001F1A0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Налог, взимаемый в связи с применением упрощенной системы налогообложения</w:t>
            </w:r>
          </w:p>
        </w:tc>
        <w:tc>
          <w:tcPr>
            <w:tcW w:w="1000" w:type="pct"/>
            <w:shd w:val="clear" w:color="auto" w:fill="auto"/>
            <w:tcMar>
              <w:top w:w="0" w:type="dxa"/>
              <w:left w:w="0" w:type="dxa"/>
              <w:bottom w:w="0" w:type="dxa"/>
              <w:right w:w="225" w:type="dxa"/>
            </w:tcMar>
            <w:hideMark/>
          </w:tcPr>
          <w:p w:rsidR="009F6B76" w:rsidRPr="00194E00" w:rsidRDefault="009F6B76" w:rsidP="001F1A0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920 </w:t>
            </w:r>
            <w:r w:rsidRPr="00194E00">
              <w:rPr>
                <w:rFonts w:ascii="Times New Roman" w:eastAsia="Times New Roman" w:hAnsi="Times New Roman" w:cs="Times New Roman"/>
                <w:color w:val="000000" w:themeColor="text1"/>
                <w:sz w:val="28"/>
                <w:szCs w:val="28"/>
                <w:lang w:eastAsia="ru-RU"/>
              </w:rPr>
              <w:t>тыс. руб.</w:t>
            </w:r>
          </w:p>
        </w:tc>
      </w:tr>
    </w:tbl>
    <w:p w:rsidR="009F6B76" w:rsidRPr="00194E00" w:rsidRDefault="009F6B76" w:rsidP="001F1A0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tbl>
      <w:tblPr>
        <w:tblW w:w="5000" w:type="pct"/>
        <w:tblInd w:w="-225" w:type="dxa"/>
        <w:tblCellMar>
          <w:top w:w="15" w:type="dxa"/>
          <w:left w:w="15" w:type="dxa"/>
          <w:bottom w:w="15" w:type="dxa"/>
          <w:right w:w="15" w:type="dxa"/>
        </w:tblCellMar>
        <w:tblLook w:val="04A0" w:firstRow="1" w:lastRow="0" w:firstColumn="1" w:lastColumn="0" w:noHBand="0" w:noVBand="1"/>
      </w:tblPr>
      <w:tblGrid>
        <w:gridCol w:w="7664"/>
        <w:gridCol w:w="1916"/>
      </w:tblGrid>
      <w:tr w:rsidR="008D61F0" w:rsidRPr="00194E00" w:rsidTr="009F6B76">
        <w:tc>
          <w:tcPr>
            <w:tcW w:w="4000" w:type="pct"/>
            <w:shd w:val="clear" w:color="auto" w:fill="auto"/>
            <w:tcMar>
              <w:top w:w="0" w:type="dxa"/>
              <w:left w:w="0" w:type="dxa"/>
              <w:bottom w:w="0" w:type="dxa"/>
              <w:right w:w="0" w:type="dxa"/>
            </w:tcMar>
            <w:hideMark/>
          </w:tcPr>
          <w:p w:rsidR="009F6B76" w:rsidRPr="00194E00" w:rsidRDefault="009F6B76" w:rsidP="001F1A0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lastRenderedPageBreak/>
              <w:t> 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w:t>
            </w:r>
          </w:p>
        </w:tc>
        <w:tc>
          <w:tcPr>
            <w:tcW w:w="1000" w:type="pct"/>
            <w:shd w:val="clear" w:color="auto" w:fill="auto"/>
            <w:tcMar>
              <w:top w:w="0" w:type="dxa"/>
              <w:left w:w="0" w:type="dxa"/>
              <w:bottom w:w="0" w:type="dxa"/>
              <w:right w:w="225" w:type="dxa"/>
            </w:tcMar>
            <w:hideMark/>
          </w:tcPr>
          <w:p w:rsidR="009F6B76" w:rsidRPr="00194E00" w:rsidRDefault="009F6B76" w:rsidP="001F1A0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484 </w:t>
            </w:r>
            <w:r w:rsidRPr="00194E00">
              <w:rPr>
                <w:rFonts w:ascii="Times New Roman" w:eastAsia="Times New Roman" w:hAnsi="Times New Roman" w:cs="Times New Roman"/>
                <w:color w:val="000000" w:themeColor="text1"/>
                <w:sz w:val="28"/>
                <w:szCs w:val="28"/>
                <w:lang w:eastAsia="ru-RU"/>
              </w:rPr>
              <w:t>тыс. руб.</w:t>
            </w:r>
          </w:p>
        </w:tc>
      </w:tr>
    </w:tbl>
    <w:p w:rsidR="009F6B76" w:rsidRPr="00194E00" w:rsidRDefault="009F6B76" w:rsidP="001F1A0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tbl>
      <w:tblPr>
        <w:tblW w:w="5000" w:type="pct"/>
        <w:tblInd w:w="-225" w:type="dxa"/>
        <w:tblCellMar>
          <w:top w:w="15" w:type="dxa"/>
          <w:left w:w="15" w:type="dxa"/>
          <w:bottom w:w="15" w:type="dxa"/>
          <w:right w:w="15" w:type="dxa"/>
        </w:tblCellMar>
        <w:tblLook w:val="04A0" w:firstRow="1" w:lastRow="0" w:firstColumn="1" w:lastColumn="0" w:noHBand="0" w:noVBand="1"/>
      </w:tblPr>
      <w:tblGrid>
        <w:gridCol w:w="7664"/>
        <w:gridCol w:w="1916"/>
      </w:tblGrid>
      <w:tr w:rsidR="008D61F0" w:rsidRPr="00194E00" w:rsidTr="009F6B76">
        <w:tc>
          <w:tcPr>
            <w:tcW w:w="4000" w:type="pct"/>
            <w:shd w:val="clear" w:color="auto" w:fill="auto"/>
            <w:tcMar>
              <w:top w:w="0" w:type="dxa"/>
              <w:left w:w="0" w:type="dxa"/>
              <w:bottom w:w="0" w:type="dxa"/>
              <w:right w:w="0" w:type="dxa"/>
            </w:tcMar>
            <w:hideMark/>
          </w:tcPr>
          <w:p w:rsidR="009F6B76" w:rsidRPr="00194E00" w:rsidRDefault="009F6B76" w:rsidP="001F1A0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Страховые взносы на обязательное социальное страхование на случай временной нетрудоспособности и в связи с материнством</w:t>
            </w:r>
          </w:p>
        </w:tc>
        <w:tc>
          <w:tcPr>
            <w:tcW w:w="1000" w:type="pct"/>
            <w:shd w:val="clear" w:color="auto" w:fill="auto"/>
            <w:tcMar>
              <w:top w:w="0" w:type="dxa"/>
              <w:left w:w="0" w:type="dxa"/>
              <w:bottom w:w="0" w:type="dxa"/>
              <w:right w:w="225" w:type="dxa"/>
            </w:tcMar>
            <w:hideMark/>
          </w:tcPr>
          <w:p w:rsidR="009F6B76" w:rsidRPr="00194E00" w:rsidRDefault="009F6B76" w:rsidP="001F1A0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257 </w:t>
            </w:r>
            <w:r w:rsidRPr="00194E00">
              <w:rPr>
                <w:rFonts w:ascii="Times New Roman" w:eastAsia="Times New Roman" w:hAnsi="Times New Roman" w:cs="Times New Roman"/>
                <w:color w:val="000000" w:themeColor="text1"/>
                <w:sz w:val="28"/>
                <w:szCs w:val="28"/>
                <w:lang w:eastAsia="ru-RU"/>
              </w:rPr>
              <w:t>тыс. руб.</w:t>
            </w:r>
          </w:p>
        </w:tc>
      </w:tr>
    </w:tbl>
    <w:p w:rsidR="009F6B76" w:rsidRPr="00194E00" w:rsidRDefault="009F6B76" w:rsidP="001F1A02">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tbl>
      <w:tblPr>
        <w:tblW w:w="5000" w:type="pct"/>
        <w:tblInd w:w="-225" w:type="dxa"/>
        <w:tblCellMar>
          <w:top w:w="15" w:type="dxa"/>
          <w:left w:w="15" w:type="dxa"/>
          <w:bottom w:w="15" w:type="dxa"/>
          <w:right w:w="15" w:type="dxa"/>
        </w:tblCellMar>
        <w:tblLook w:val="04A0" w:firstRow="1" w:lastRow="0" w:firstColumn="1" w:lastColumn="0" w:noHBand="0" w:noVBand="1"/>
      </w:tblPr>
      <w:tblGrid>
        <w:gridCol w:w="9355"/>
      </w:tblGrid>
      <w:tr w:rsidR="008D61F0" w:rsidRPr="00194E00" w:rsidTr="00ED4B7E">
        <w:tc>
          <w:tcPr>
            <w:tcW w:w="5000" w:type="pct"/>
            <w:shd w:val="clear" w:color="auto" w:fill="auto"/>
            <w:tcMar>
              <w:top w:w="0" w:type="dxa"/>
              <w:left w:w="0" w:type="dxa"/>
              <w:bottom w:w="0" w:type="dxa"/>
              <w:right w:w="0" w:type="dxa"/>
            </w:tcMar>
            <w:hideMark/>
          </w:tcPr>
          <w:p w:rsidR="009F6B76" w:rsidRPr="00194E00" w:rsidRDefault="009F6B76" w:rsidP="001F1A0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Налог на доходы физических лиц</w:t>
            </w:r>
          </w:p>
        </w:tc>
      </w:tr>
    </w:tbl>
    <w:p w:rsidR="005A04FF" w:rsidRPr="00D93FCA" w:rsidRDefault="00ED4B7E" w:rsidP="00D93FCA">
      <w:pPr>
        <w:spacing w:beforeLines="60" w:before="144" w:afterLines="60" w:after="144" w:line="360" w:lineRule="auto"/>
        <w:ind w:firstLine="709"/>
        <w:jc w:val="both"/>
        <w:rPr>
          <w:rFonts w:ascii="Times New Roman" w:hAnsi="Times New Roman" w:cs="Times New Roman"/>
          <w:color w:val="000000" w:themeColor="text1"/>
          <w:sz w:val="28"/>
          <w:szCs w:val="28"/>
        </w:rPr>
      </w:pPr>
      <w:r w:rsidRPr="00ED4B7E">
        <w:rPr>
          <w:rFonts w:ascii="Times New Roman" w:hAnsi="Times New Roman" w:cs="Times New Roman"/>
          <w:color w:val="000000" w:themeColor="text1"/>
          <w:sz w:val="28"/>
          <w:szCs w:val="28"/>
        </w:rPr>
        <w:t xml:space="preserve">Общество с ограниченной ответственностью «ГМК» действует на основании решения учредителя о создании общества, согласно уставу предприятия. Единственным участником общества является его владелец и по совместительству Генеральный директор компании. </w:t>
      </w:r>
      <w:proofErr w:type="gramStart"/>
      <w:r w:rsidRPr="00ED4B7E">
        <w:rPr>
          <w:rFonts w:ascii="Times New Roman" w:hAnsi="Times New Roman" w:cs="Times New Roman"/>
          <w:color w:val="000000" w:themeColor="text1"/>
          <w:sz w:val="28"/>
          <w:szCs w:val="28"/>
        </w:rPr>
        <w:t xml:space="preserve">Штат компании составляет 29 человек, среди которых генеральный директор – 1 человек, финансовый директор -1 человек, коммерческий директор -1 человек, диспечер-1 человек, бухгалтера – 3 человека, </w:t>
      </w:r>
      <w:r w:rsidR="005B2819" w:rsidRPr="005B2819">
        <w:rPr>
          <w:rFonts w:ascii="Times New Roman" w:hAnsi="Times New Roman" w:cs="Times New Roman"/>
          <w:color w:val="000000" w:themeColor="text1"/>
          <w:sz w:val="28"/>
          <w:szCs w:val="28"/>
        </w:rPr>
        <w:t xml:space="preserve"> </w:t>
      </w:r>
      <w:r w:rsidR="005B2819">
        <w:rPr>
          <w:rFonts w:ascii="Times New Roman" w:hAnsi="Times New Roman" w:cs="Times New Roman"/>
          <w:color w:val="000000" w:themeColor="text1"/>
          <w:sz w:val="28"/>
          <w:szCs w:val="28"/>
        </w:rPr>
        <w:t>юрист</w:t>
      </w:r>
      <w:r w:rsidRPr="00ED4B7E">
        <w:rPr>
          <w:rFonts w:ascii="Times New Roman" w:hAnsi="Times New Roman" w:cs="Times New Roman"/>
          <w:color w:val="000000" w:themeColor="text1"/>
          <w:sz w:val="28"/>
          <w:szCs w:val="28"/>
        </w:rPr>
        <w:t>– 1</w:t>
      </w:r>
      <w:r w:rsidR="005B2819">
        <w:rPr>
          <w:rFonts w:ascii="Times New Roman" w:hAnsi="Times New Roman" w:cs="Times New Roman"/>
          <w:color w:val="000000" w:themeColor="text1"/>
          <w:sz w:val="28"/>
          <w:szCs w:val="28"/>
        </w:rPr>
        <w:t>7</w:t>
      </w:r>
      <w:r w:rsidRPr="00ED4B7E">
        <w:rPr>
          <w:rFonts w:ascii="Times New Roman" w:hAnsi="Times New Roman" w:cs="Times New Roman"/>
          <w:color w:val="000000" w:themeColor="text1"/>
          <w:sz w:val="28"/>
          <w:szCs w:val="28"/>
        </w:rPr>
        <w:t xml:space="preserve"> человек, снабженец– 1 человек, </w:t>
      </w:r>
      <w:r w:rsidR="005B2819">
        <w:rPr>
          <w:rFonts w:ascii="Times New Roman" w:hAnsi="Times New Roman" w:cs="Times New Roman"/>
          <w:color w:val="000000" w:themeColor="text1"/>
          <w:sz w:val="28"/>
          <w:szCs w:val="28"/>
        </w:rPr>
        <w:t>водителя-4 человек</w:t>
      </w:r>
      <w:r w:rsidRPr="00ED4B7E">
        <w:rPr>
          <w:rFonts w:ascii="Times New Roman" w:hAnsi="Times New Roman" w:cs="Times New Roman"/>
          <w:color w:val="000000" w:themeColor="text1"/>
          <w:sz w:val="28"/>
          <w:szCs w:val="28"/>
        </w:rPr>
        <w:t>.</w:t>
      </w:r>
      <w:proofErr w:type="gramEnd"/>
      <w:r w:rsidRPr="00ED4B7E">
        <w:rPr>
          <w:rFonts w:ascii="Times New Roman" w:hAnsi="Times New Roman" w:cs="Times New Roman"/>
          <w:color w:val="000000" w:themeColor="text1"/>
          <w:sz w:val="28"/>
          <w:szCs w:val="28"/>
        </w:rPr>
        <w:t xml:space="preserve"> Управление происходит на линейн</w:t>
      </w:r>
      <w:proofErr w:type="gramStart"/>
      <w:r w:rsidRPr="00ED4B7E">
        <w:rPr>
          <w:rFonts w:ascii="Times New Roman" w:hAnsi="Times New Roman" w:cs="Times New Roman"/>
          <w:color w:val="000000" w:themeColor="text1"/>
          <w:sz w:val="28"/>
          <w:szCs w:val="28"/>
        </w:rPr>
        <w:t>о-</w:t>
      </w:r>
      <w:proofErr w:type="gramEnd"/>
      <w:r w:rsidRPr="00ED4B7E">
        <w:rPr>
          <w:rFonts w:ascii="Times New Roman" w:hAnsi="Times New Roman" w:cs="Times New Roman"/>
          <w:color w:val="000000" w:themeColor="text1"/>
          <w:sz w:val="28"/>
          <w:szCs w:val="28"/>
        </w:rPr>
        <w:t xml:space="preserve"> функциональном уровне (коммерческий директор -финансовому, финансовый -генеральному ,механик –коммерческому и </w:t>
      </w:r>
      <w:proofErr w:type="spellStart"/>
      <w:r w:rsidRPr="00ED4B7E">
        <w:rPr>
          <w:rFonts w:ascii="Times New Roman" w:hAnsi="Times New Roman" w:cs="Times New Roman"/>
          <w:color w:val="000000" w:themeColor="text1"/>
          <w:sz w:val="28"/>
          <w:szCs w:val="28"/>
        </w:rPr>
        <w:t>тд</w:t>
      </w:r>
      <w:proofErr w:type="spellEnd"/>
      <w:r w:rsidRPr="00ED4B7E">
        <w:rPr>
          <w:rFonts w:ascii="Times New Roman" w:hAnsi="Times New Roman" w:cs="Times New Roman"/>
          <w:color w:val="000000" w:themeColor="text1"/>
          <w:sz w:val="28"/>
          <w:szCs w:val="28"/>
        </w:rPr>
        <w:t xml:space="preserve">) ).При такой структуре управления всю полноту власти берет на себя линейный руководитель - генеральный директор. Деятельность сотрудников </w:t>
      </w:r>
      <w:r w:rsidRPr="00D93FCA">
        <w:rPr>
          <w:rFonts w:ascii="Times New Roman" w:hAnsi="Times New Roman" w:cs="Times New Roman"/>
          <w:color w:val="000000" w:themeColor="text1"/>
          <w:sz w:val="28"/>
          <w:szCs w:val="28"/>
        </w:rPr>
        <w:t>осуществляется согласно трудовым договорам.</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 xml:space="preserve">Общество с ограниченной ответственностью - небольшая организация со штатной численностью 29 человек. Характерной чертой является личное знакомство генерального директора со всеми своими подчиненными, знает характерные черты личности и видит профессиональные способности каждого. Непосредственной ошибкой является, </w:t>
      </w:r>
      <w:proofErr w:type="gramStart"/>
      <w:r w:rsidRPr="00D93FCA">
        <w:rPr>
          <w:rFonts w:ascii="Times New Roman" w:eastAsia="Times New Roman" w:hAnsi="Times New Roman" w:cs="Times New Roman"/>
          <w:color w:val="000000" w:themeColor="text1"/>
          <w:sz w:val="28"/>
          <w:szCs w:val="28"/>
          <w:lang w:eastAsia="ru-RU"/>
        </w:rPr>
        <w:t>то</w:t>
      </w:r>
      <w:proofErr w:type="gramEnd"/>
      <w:r w:rsidRPr="00D93FCA">
        <w:rPr>
          <w:rFonts w:ascii="Times New Roman" w:eastAsia="Times New Roman" w:hAnsi="Times New Roman" w:cs="Times New Roman"/>
          <w:color w:val="000000" w:themeColor="text1"/>
          <w:sz w:val="28"/>
          <w:szCs w:val="28"/>
          <w:lang w:eastAsia="ru-RU"/>
        </w:rPr>
        <w:t xml:space="preserve"> что поручения выдаются по принципу “кто это может сделать лучше”, а не по принципу “кто это должен сделать”,</w:t>
      </w:r>
      <w:r>
        <w:rPr>
          <w:rFonts w:ascii="Times New Roman" w:eastAsia="Times New Roman" w:hAnsi="Times New Roman" w:cs="Times New Roman"/>
          <w:color w:val="000000" w:themeColor="text1"/>
          <w:sz w:val="28"/>
          <w:szCs w:val="28"/>
          <w:lang w:eastAsia="ru-RU"/>
        </w:rPr>
        <w:t xml:space="preserve"> </w:t>
      </w:r>
      <w:r w:rsidRPr="00D93FCA">
        <w:rPr>
          <w:rFonts w:ascii="Times New Roman" w:eastAsia="Times New Roman" w:hAnsi="Times New Roman" w:cs="Times New Roman"/>
          <w:color w:val="000000" w:themeColor="text1"/>
          <w:sz w:val="28"/>
          <w:szCs w:val="28"/>
          <w:lang w:eastAsia="ru-RU"/>
        </w:rPr>
        <w:t xml:space="preserve">что не верно. В структуре каждый элемент выполняет свои </w:t>
      </w:r>
      <w:r w:rsidRPr="00D93FCA">
        <w:rPr>
          <w:rFonts w:ascii="Times New Roman" w:eastAsia="Times New Roman" w:hAnsi="Times New Roman" w:cs="Times New Roman"/>
          <w:color w:val="000000" w:themeColor="text1"/>
          <w:sz w:val="28"/>
          <w:szCs w:val="28"/>
          <w:lang w:eastAsia="ru-RU"/>
        </w:rPr>
        <w:lastRenderedPageBreak/>
        <w:t>четко определенные функции. Создавая схему орг. структуры необходимо заострять внимание на следующих параметрах:</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 полнота: в орг. структуре указаны все существующие в организации структурные единицы, между единицами структуры распределены все функции.</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 xml:space="preserve">- </w:t>
      </w:r>
      <w:proofErr w:type="gramStart"/>
      <w:r w:rsidRPr="00D93FCA">
        <w:rPr>
          <w:rFonts w:ascii="Times New Roman" w:eastAsia="Times New Roman" w:hAnsi="Times New Roman" w:cs="Times New Roman"/>
          <w:color w:val="000000" w:themeColor="text1"/>
          <w:sz w:val="28"/>
          <w:szCs w:val="28"/>
          <w:lang w:eastAsia="ru-RU"/>
        </w:rPr>
        <w:t>о</w:t>
      </w:r>
      <w:proofErr w:type="gramEnd"/>
      <w:r w:rsidRPr="00D93FCA">
        <w:rPr>
          <w:rFonts w:ascii="Times New Roman" w:eastAsia="Times New Roman" w:hAnsi="Times New Roman" w:cs="Times New Roman"/>
          <w:color w:val="000000" w:themeColor="text1"/>
          <w:sz w:val="28"/>
          <w:szCs w:val="28"/>
          <w:lang w:eastAsia="ru-RU"/>
        </w:rPr>
        <w:t>птимальность: количество уровней управления, количество связей у каждой структурной единицы, количество функций, закрепленных за структурной единицей и др.</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 согласованность: между руководителями и сотрудниками компании существует согласованность в понимании места каждой единицы в структуре, распределения функций, ответственности и пр.</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 однозначность: за каждую функцию отвечает только одна структурная единица, каждая структурная единица в рамках выполнения данной функции подчиняется только одной структурной единице и т.д.</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Рассмотрим основные функции, закрепленные за каждой должностью в компании.</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u w:val="single"/>
          <w:lang w:eastAsia="ru-RU"/>
        </w:rPr>
        <w:t>Функции Генерального директора</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 общее управление компанией</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 контроль работы персонала</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u w:val="single"/>
          <w:lang w:eastAsia="ru-RU"/>
        </w:rPr>
        <w:t>Функции Финансового директора</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 видение финансов</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 выдача заработной платы</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u w:val="single"/>
          <w:lang w:eastAsia="ru-RU"/>
        </w:rPr>
        <w:t>Функции Коммерческого директора</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 поиск потенциальных клиентов</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 заключение договоров</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u w:val="single"/>
          <w:lang w:eastAsia="ru-RU"/>
        </w:rPr>
        <w:t>Функции бухгалтера:</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 ведение бухгалтерского учета;</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 налоговая отчетность;</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u w:val="single"/>
          <w:lang w:eastAsia="ru-RU"/>
        </w:rPr>
        <w:lastRenderedPageBreak/>
        <w:t xml:space="preserve">Функции </w:t>
      </w:r>
      <w:r>
        <w:rPr>
          <w:rFonts w:ascii="Times New Roman" w:eastAsia="Times New Roman" w:hAnsi="Times New Roman" w:cs="Times New Roman"/>
          <w:color w:val="000000" w:themeColor="text1"/>
          <w:sz w:val="28"/>
          <w:szCs w:val="28"/>
          <w:u w:val="single"/>
          <w:lang w:eastAsia="ru-RU"/>
        </w:rPr>
        <w:t>юриста</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проведение консультация</w:t>
      </w:r>
      <w:r w:rsidRPr="00D93FCA">
        <w:rPr>
          <w:rFonts w:ascii="Times New Roman" w:eastAsia="Times New Roman" w:hAnsi="Times New Roman" w:cs="Times New Roman"/>
          <w:color w:val="000000" w:themeColor="text1"/>
          <w:sz w:val="28"/>
          <w:szCs w:val="28"/>
          <w:lang w:eastAsia="ru-RU"/>
        </w:rPr>
        <w:t>;</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u w:val="single"/>
          <w:lang w:eastAsia="ru-RU"/>
        </w:rPr>
        <w:t>Функции диспетчера</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-составление маршрутного листа;</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u w:val="single"/>
          <w:lang w:eastAsia="ru-RU"/>
        </w:rPr>
        <w:t>Функции снабженца</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 xml:space="preserve">-поиск и доставка </w:t>
      </w:r>
      <w:r w:rsidR="00E27938">
        <w:rPr>
          <w:rFonts w:ascii="Times New Roman" w:eastAsia="Times New Roman" w:hAnsi="Times New Roman" w:cs="Times New Roman"/>
          <w:color w:val="000000" w:themeColor="text1"/>
          <w:sz w:val="28"/>
          <w:szCs w:val="28"/>
          <w:lang w:eastAsia="ru-RU"/>
        </w:rPr>
        <w:t>необходимых вещей</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u w:val="single"/>
          <w:lang w:eastAsia="ru-RU"/>
        </w:rPr>
        <w:t>Функции водителей</w:t>
      </w:r>
    </w:p>
    <w:p w:rsidR="00D93FCA" w:rsidRPr="00D93FCA" w:rsidRDefault="00D93FCA" w:rsidP="00D93FCA">
      <w:pPr>
        <w:spacing w:before="60" w:after="60" w:line="360" w:lineRule="auto"/>
        <w:ind w:firstLine="300"/>
        <w:jc w:val="both"/>
        <w:rPr>
          <w:rFonts w:ascii="Times New Roman" w:eastAsia="Times New Roman" w:hAnsi="Times New Roman" w:cs="Times New Roman"/>
          <w:color w:val="000000" w:themeColor="text1"/>
          <w:sz w:val="28"/>
          <w:szCs w:val="28"/>
          <w:lang w:eastAsia="ru-RU"/>
        </w:rPr>
      </w:pPr>
      <w:r w:rsidRPr="00D93FCA">
        <w:rPr>
          <w:rFonts w:ascii="Times New Roman" w:eastAsia="Times New Roman" w:hAnsi="Times New Roman" w:cs="Times New Roman"/>
          <w:color w:val="000000" w:themeColor="text1"/>
          <w:sz w:val="28"/>
          <w:szCs w:val="28"/>
          <w:lang w:eastAsia="ru-RU"/>
        </w:rPr>
        <w:t>-выполнение маршрутов</w:t>
      </w:r>
      <w:r w:rsidR="00E27938">
        <w:rPr>
          <w:rFonts w:ascii="Times New Roman" w:eastAsia="Times New Roman" w:hAnsi="Times New Roman" w:cs="Times New Roman"/>
          <w:color w:val="000000" w:themeColor="text1"/>
          <w:sz w:val="28"/>
          <w:szCs w:val="28"/>
          <w:lang w:eastAsia="ru-RU"/>
        </w:rPr>
        <w:t>.</w:t>
      </w:r>
    </w:p>
    <w:p w:rsidR="00C84927" w:rsidRPr="00C84927" w:rsidRDefault="00C84927" w:rsidP="00C84927">
      <w:pPr>
        <w:spacing w:before="60" w:after="60" w:line="360" w:lineRule="auto"/>
        <w:ind w:firstLine="709"/>
        <w:jc w:val="both"/>
        <w:rPr>
          <w:rFonts w:ascii="Times New Roman" w:eastAsia="Times New Roman" w:hAnsi="Times New Roman" w:cs="Times New Roman"/>
          <w:color w:val="000000" w:themeColor="text1"/>
          <w:sz w:val="28"/>
          <w:szCs w:val="28"/>
          <w:lang w:eastAsia="ru-RU"/>
        </w:rPr>
      </w:pPr>
      <w:r w:rsidRPr="00C84927">
        <w:rPr>
          <w:rFonts w:ascii="Times New Roman" w:eastAsia="Times New Roman" w:hAnsi="Times New Roman" w:cs="Times New Roman"/>
          <w:color w:val="000000" w:themeColor="text1"/>
          <w:sz w:val="28"/>
          <w:szCs w:val="28"/>
          <w:lang w:eastAsia="ru-RU"/>
        </w:rPr>
        <w:t>Разрабатывая должностные инструкции, важно соблюдать единый по</w:t>
      </w:r>
      <w:proofErr w:type="gramStart"/>
      <w:r w:rsidRPr="00C84927">
        <w:rPr>
          <w:rFonts w:ascii="Times New Roman" w:eastAsia="Times New Roman" w:hAnsi="Times New Roman" w:cs="Times New Roman"/>
          <w:color w:val="000000" w:themeColor="text1"/>
          <w:sz w:val="28"/>
          <w:szCs w:val="28"/>
          <w:lang w:eastAsia="ru-RU"/>
        </w:rPr>
        <w:t>д-</w:t>
      </w:r>
      <w:proofErr w:type="gramEnd"/>
      <w:r w:rsidRPr="00C84927">
        <w:rPr>
          <w:rFonts w:ascii="Times New Roman" w:eastAsia="Times New Roman" w:hAnsi="Times New Roman" w:cs="Times New Roman"/>
          <w:color w:val="000000" w:themeColor="text1"/>
          <w:sz w:val="28"/>
          <w:szCs w:val="28"/>
          <w:lang w:eastAsia="ru-RU"/>
        </w:rPr>
        <w:t xml:space="preserve"> ход к их построению, формулировке содержания разделов, последовательности изложения текста. Инструкции должны содержать перечень всех обязанностей и полномочий работника в кратких и четких формулировках с однозначным толкованием, учитывать меняющиеся условия деятельности организации. Как нормативный документ должностная инструкция определяет организационно-правовое положение работника и его взаимоотношения с другими сотрудниками предприятия. Инструкцию разрабатывает </w:t>
      </w:r>
      <w:bookmarkStart w:id="8" w:name="e0_9_"/>
      <w:r w:rsidRPr="00C84927">
        <w:rPr>
          <w:rFonts w:ascii="Times New Roman" w:eastAsia="Times New Roman" w:hAnsi="Times New Roman" w:cs="Times New Roman"/>
          <w:color w:val="000000" w:themeColor="text1"/>
          <w:sz w:val="28"/>
          <w:szCs w:val="28"/>
          <w:lang w:eastAsia="ru-RU"/>
        </w:rPr>
        <w:t>руководитель </w:t>
      </w:r>
      <w:bookmarkEnd w:id="8"/>
      <w:r w:rsidRPr="00C84927">
        <w:rPr>
          <w:rFonts w:ascii="Times New Roman" w:eastAsia="Times New Roman" w:hAnsi="Times New Roman" w:cs="Times New Roman"/>
          <w:color w:val="000000" w:themeColor="text1"/>
          <w:sz w:val="28"/>
          <w:szCs w:val="28"/>
          <w:lang w:eastAsia="ru-RU"/>
        </w:rPr>
        <w:t>структурного подразделения, он же и подписывает. При отсутствии структурных подразделений текст инструкции составляет специалист, занимающий данную должность, соответственно он и подписывает.</w:t>
      </w:r>
    </w:p>
    <w:p w:rsidR="00C84927" w:rsidRPr="00C84927" w:rsidRDefault="00C84927" w:rsidP="00C84927">
      <w:pPr>
        <w:spacing w:before="60" w:after="60" w:line="360" w:lineRule="auto"/>
        <w:ind w:firstLine="709"/>
        <w:jc w:val="both"/>
        <w:rPr>
          <w:rFonts w:ascii="Times New Roman" w:eastAsia="Times New Roman" w:hAnsi="Times New Roman" w:cs="Times New Roman"/>
          <w:color w:val="000000" w:themeColor="text1"/>
          <w:sz w:val="28"/>
          <w:szCs w:val="28"/>
          <w:lang w:eastAsia="ru-RU"/>
        </w:rPr>
      </w:pPr>
      <w:r w:rsidRPr="00C84927">
        <w:rPr>
          <w:rFonts w:ascii="Times New Roman" w:eastAsia="Times New Roman" w:hAnsi="Times New Roman" w:cs="Times New Roman"/>
          <w:color w:val="000000" w:themeColor="text1"/>
          <w:sz w:val="28"/>
          <w:szCs w:val="28"/>
          <w:lang w:eastAsia="ru-RU"/>
        </w:rPr>
        <w:t>Должностные инструкции относятся к документам, подлежащим утверждению, и, как правило, утверждаются руководителем организации или его заместителем, курирующим работу кадровой службы. Во многих организациях принято согласовывать должностные инструкции с юридической службой, что следует признать положительной практикой, позволяю щей существенно улучшить качество данного документа и привести его в соответствие с действующим законодательством о труде. Должностная инструкция доводится до сведения работника под расписку.</w:t>
      </w:r>
    </w:p>
    <w:p w:rsidR="00C84927" w:rsidRPr="00C84927" w:rsidRDefault="00C84927" w:rsidP="00C84927">
      <w:pPr>
        <w:spacing w:before="60" w:after="60" w:line="360" w:lineRule="auto"/>
        <w:ind w:firstLine="709"/>
        <w:jc w:val="both"/>
        <w:rPr>
          <w:rFonts w:ascii="Times New Roman" w:eastAsia="Times New Roman" w:hAnsi="Times New Roman" w:cs="Times New Roman"/>
          <w:color w:val="000000" w:themeColor="text1"/>
          <w:sz w:val="28"/>
          <w:szCs w:val="28"/>
          <w:lang w:eastAsia="ru-RU"/>
        </w:rPr>
      </w:pPr>
      <w:r w:rsidRPr="00C84927">
        <w:rPr>
          <w:rFonts w:ascii="Times New Roman" w:eastAsia="Times New Roman" w:hAnsi="Times New Roman" w:cs="Times New Roman"/>
          <w:color w:val="000000" w:themeColor="text1"/>
          <w:sz w:val="28"/>
          <w:szCs w:val="28"/>
          <w:lang w:eastAsia="ru-RU"/>
        </w:rPr>
        <w:lastRenderedPageBreak/>
        <w:t>В унифицированной форме должностной инструкции, согласно ГСДОУ, отражена структура текста этого документа, включающая следующие разделы:[9</w:t>
      </w:r>
      <w:r>
        <w:rPr>
          <w:rFonts w:ascii="Times New Roman" w:eastAsia="Times New Roman" w:hAnsi="Times New Roman" w:cs="Times New Roman"/>
          <w:color w:val="000000" w:themeColor="text1"/>
          <w:sz w:val="28"/>
          <w:szCs w:val="28"/>
          <w:lang w:eastAsia="ru-RU"/>
        </w:rPr>
        <w:t>, с.87</w:t>
      </w:r>
      <w:r w:rsidRPr="00C84927">
        <w:rPr>
          <w:rFonts w:ascii="Times New Roman" w:eastAsia="Times New Roman" w:hAnsi="Times New Roman" w:cs="Times New Roman"/>
          <w:color w:val="000000" w:themeColor="text1"/>
          <w:sz w:val="28"/>
          <w:szCs w:val="28"/>
          <w:lang w:eastAsia="ru-RU"/>
        </w:rPr>
        <w:t>]</w:t>
      </w:r>
    </w:p>
    <w:p w:rsidR="00C84927" w:rsidRPr="00C84927" w:rsidRDefault="00C84927" w:rsidP="00C84927">
      <w:pPr>
        <w:spacing w:before="60" w:after="60" w:line="360" w:lineRule="auto"/>
        <w:ind w:firstLine="709"/>
        <w:jc w:val="both"/>
        <w:rPr>
          <w:rFonts w:ascii="Times New Roman" w:eastAsia="Times New Roman" w:hAnsi="Times New Roman" w:cs="Times New Roman"/>
          <w:color w:val="000000" w:themeColor="text1"/>
          <w:sz w:val="28"/>
          <w:szCs w:val="28"/>
          <w:lang w:eastAsia="ru-RU"/>
        </w:rPr>
      </w:pPr>
      <w:r w:rsidRPr="00C84927">
        <w:rPr>
          <w:rFonts w:ascii="Times New Roman" w:eastAsia="Times New Roman" w:hAnsi="Times New Roman" w:cs="Times New Roman"/>
          <w:color w:val="000000" w:themeColor="text1"/>
          <w:sz w:val="28"/>
          <w:szCs w:val="28"/>
          <w:lang w:eastAsia="ru-RU"/>
        </w:rPr>
        <w:t>1. Общие положения.</w:t>
      </w:r>
    </w:p>
    <w:p w:rsidR="00C84927" w:rsidRPr="00C84927" w:rsidRDefault="00C84927" w:rsidP="00C84927">
      <w:pPr>
        <w:spacing w:before="60" w:after="60" w:line="360" w:lineRule="auto"/>
        <w:ind w:firstLine="709"/>
        <w:jc w:val="both"/>
        <w:rPr>
          <w:rFonts w:ascii="Times New Roman" w:eastAsia="Times New Roman" w:hAnsi="Times New Roman" w:cs="Times New Roman"/>
          <w:color w:val="000000" w:themeColor="text1"/>
          <w:sz w:val="28"/>
          <w:szCs w:val="28"/>
          <w:lang w:eastAsia="ru-RU"/>
        </w:rPr>
      </w:pPr>
      <w:r w:rsidRPr="00C84927">
        <w:rPr>
          <w:rFonts w:ascii="Times New Roman" w:eastAsia="Times New Roman" w:hAnsi="Times New Roman" w:cs="Times New Roman"/>
          <w:color w:val="000000" w:themeColor="text1"/>
          <w:sz w:val="28"/>
          <w:szCs w:val="28"/>
          <w:lang w:eastAsia="ru-RU"/>
        </w:rPr>
        <w:t>2. Функции.</w:t>
      </w:r>
    </w:p>
    <w:p w:rsidR="00C84927" w:rsidRPr="00C84927" w:rsidRDefault="00C84927" w:rsidP="00C84927">
      <w:pPr>
        <w:spacing w:before="60" w:after="60" w:line="360" w:lineRule="auto"/>
        <w:ind w:firstLine="709"/>
        <w:jc w:val="both"/>
        <w:rPr>
          <w:rFonts w:ascii="Times New Roman" w:eastAsia="Times New Roman" w:hAnsi="Times New Roman" w:cs="Times New Roman"/>
          <w:color w:val="000000" w:themeColor="text1"/>
          <w:sz w:val="28"/>
          <w:szCs w:val="28"/>
          <w:lang w:eastAsia="ru-RU"/>
        </w:rPr>
      </w:pPr>
      <w:r w:rsidRPr="00C84927">
        <w:rPr>
          <w:rFonts w:ascii="Times New Roman" w:eastAsia="Times New Roman" w:hAnsi="Times New Roman" w:cs="Times New Roman"/>
          <w:color w:val="000000" w:themeColor="text1"/>
          <w:sz w:val="28"/>
          <w:szCs w:val="28"/>
          <w:lang w:eastAsia="ru-RU"/>
        </w:rPr>
        <w:t>3. Должностные обязанности.</w:t>
      </w:r>
    </w:p>
    <w:p w:rsidR="00C84927" w:rsidRPr="00C84927" w:rsidRDefault="00C84927" w:rsidP="00C84927">
      <w:pPr>
        <w:spacing w:before="60" w:after="60" w:line="360" w:lineRule="auto"/>
        <w:ind w:firstLine="709"/>
        <w:jc w:val="both"/>
        <w:rPr>
          <w:rFonts w:ascii="Times New Roman" w:eastAsia="Times New Roman" w:hAnsi="Times New Roman" w:cs="Times New Roman"/>
          <w:color w:val="000000" w:themeColor="text1"/>
          <w:sz w:val="28"/>
          <w:szCs w:val="28"/>
          <w:lang w:eastAsia="ru-RU"/>
        </w:rPr>
      </w:pPr>
      <w:r w:rsidRPr="00C84927">
        <w:rPr>
          <w:rFonts w:ascii="Times New Roman" w:eastAsia="Times New Roman" w:hAnsi="Times New Roman" w:cs="Times New Roman"/>
          <w:color w:val="000000" w:themeColor="text1"/>
          <w:sz w:val="28"/>
          <w:szCs w:val="28"/>
          <w:lang w:eastAsia="ru-RU"/>
        </w:rPr>
        <w:t>4. Права.</w:t>
      </w:r>
    </w:p>
    <w:p w:rsidR="00C84927" w:rsidRPr="00C84927" w:rsidRDefault="00C84927" w:rsidP="00C84927">
      <w:pPr>
        <w:spacing w:before="60" w:after="60" w:line="360" w:lineRule="auto"/>
        <w:ind w:firstLine="709"/>
        <w:jc w:val="both"/>
        <w:rPr>
          <w:rFonts w:ascii="Times New Roman" w:eastAsia="Times New Roman" w:hAnsi="Times New Roman" w:cs="Times New Roman"/>
          <w:color w:val="000000" w:themeColor="text1"/>
          <w:sz w:val="28"/>
          <w:szCs w:val="28"/>
          <w:lang w:eastAsia="ru-RU"/>
        </w:rPr>
      </w:pPr>
      <w:r w:rsidRPr="00C84927">
        <w:rPr>
          <w:rFonts w:ascii="Times New Roman" w:eastAsia="Times New Roman" w:hAnsi="Times New Roman" w:cs="Times New Roman"/>
          <w:color w:val="000000" w:themeColor="text1"/>
          <w:sz w:val="28"/>
          <w:szCs w:val="28"/>
          <w:lang w:eastAsia="ru-RU"/>
        </w:rPr>
        <w:t>5. Ответственность.</w:t>
      </w:r>
    </w:p>
    <w:p w:rsidR="00C84927" w:rsidRPr="00C84927" w:rsidRDefault="00C84927" w:rsidP="00C84927">
      <w:pPr>
        <w:spacing w:before="60" w:after="60" w:line="360" w:lineRule="auto"/>
        <w:ind w:firstLine="709"/>
        <w:jc w:val="both"/>
        <w:rPr>
          <w:rFonts w:ascii="Times New Roman" w:eastAsia="Times New Roman" w:hAnsi="Times New Roman" w:cs="Times New Roman"/>
          <w:color w:val="000000" w:themeColor="text1"/>
          <w:sz w:val="28"/>
          <w:szCs w:val="28"/>
          <w:lang w:eastAsia="ru-RU"/>
        </w:rPr>
      </w:pPr>
      <w:r w:rsidRPr="00C84927">
        <w:rPr>
          <w:rFonts w:ascii="Times New Roman" w:eastAsia="Times New Roman" w:hAnsi="Times New Roman" w:cs="Times New Roman"/>
          <w:color w:val="000000" w:themeColor="text1"/>
          <w:sz w:val="28"/>
          <w:szCs w:val="28"/>
          <w:lang w:eastAsia="ru-RU"/>
        </w:rPr>
        <w:t>Раздел «Общие положения» дол жен содержать: основные сведения о должности; наименование подразделения, в котором работает сот рудник, занимающий данную должность; его непосредственную подчиненность; порядок приема на работу и порядок увольнения; порядок замещения сотрудника при его отсутствии; перечень законодательных, нормативных и методических материалов, которыми сотрудник должен руководствоваться в своей деятельности; квалификационные требования к претенденту на данную должность, т.е. требования к уровню образования и стажу работы.</w:t>
      </w:r>
    </w:p>
    <w:p w:rsidR="00C84927" w:rsidRPr="00C84927" w:rsidRDefault="00C84927" w:rsidP="00C84927">
      <w:pPr>
        <w:spacing w:before="60" w:after="60" w:line="360" w:lineRule="auto"/>
        <w:ind w:firstLine="709"/>
        <w:jc w:val="both"/>
        <w:rPr>
          <w:rFonts w:ascii="Times New Roman" w:eastAsia="Times New Roman" w:hAnsi="Times New Roman" w:cs="Times New Roman"/>
          <w:color w:val="000000" w:themeColor="text1"/>
          <w:sz w:val="28"/>
          <w:szCs w:val="28"/>
          <w:lang w:eastAsia="ru-RU"/>
        </w:rPr>
      </w:pPr>
      <w:r w:rsidRPr="00C84927">
        <w:rPr>
          <w:rFonts w:ascii="Times New Roman" w:eastAsia="Times New Roman" w:hAnsi="Times New Roman" w:cs="Times New Roman"/>
          <w:color w:val="000000" w:themeColor="text1"/>
          <w:sz w:val="28"/>
          <w:szCs w:val="28"/>
          <w:lang w:eastAsia="ru-RU"/>
        </w:rPr>
        <w:t>В разделе «Функции» определяются основные направления деятельности работника, тот участок работы, за который он несет ответственность.</w:t>
      </w:r>
    </w:p>
    <w:p w:rsidR="00C84927" w:rsidRPr="00C84927" w:rsidRDefault="00C84927" w:rsidP="00C84927">
      <w:pPr>
        <w:spacing w:before="60" w:after="60" w:line="360" w:lineRule="auto"/>
        <w:ind w:firstLine="709"/>
        <w:jc w:val="both"/>
        <w:rPr>
          <w:rFonts w:ascii="Times New Roman" w:eastAsia="Times New Roman" w:hAnsi="Times New Roman" w:cs="Times New Roman"/>
          <w:color w:val="000000" w:themeColor="text1"/>
          <w:sz w:val="28"/>
          <w:szCs w:val="28"/>
          <w:lang w:eastAsia="ru-RU"/>
        </w:rPr>
      </w:pPr>
      <w:proofErr w:type="gramStart"/>
      <w:r w:rsidRPr="00C84927">
        <w:rPr>
          <w:rFonts w:ascii="Times New Roman" w:eastAsia="Times New Roman" w:hAnsi="Times New Roman" w:cs="Times New Roman"/>
          <w:color w:val="000000" w:themeColor="text1"/>
          <w:sz w:val="28"/>
          <w:szCs w:val="28"/>
          <w:lang w:eastAsia="ru-RU"/>
        </w:rPr>
        <w:t>В разделе «Должностные обязанности» перечисляются конкретные задачи, возложенные на специалиста, указывается форма его участия в управленческом процессе - руководит, утверждает, обеспечивает, подготавливает, рассматривает, исполняет, контролирует, согласовывает, представляет, курирует и т.д.</w:t>
      </w:r>
      <w:proofErr w:type="gramEnd"/>
    </w:p>
    <w:p w:rsidR="00C84927" w:rsidRPr="00C84927" w:rsidRDefault="00C84927" w:rsidP="00C84927">
      <w:pPr>
        <w:spacing w:before="60" w:after="60" w:line="360" w:lineRule="auto"/>
        <w:ind w:firstLine="709"/>
        <w:jc w:val="both"/>
        <w:rPr>
          <w:rFonts w:ascii="Times New Roman" w:eastAsia="Times New Roman" w:hAnsi="Times New Roman" w:cs="Times New Roman"/>
          <w:color w:val="000000" w:themeColor="text1"/>
          <w:sz w:val="28"/>
          <w:szCs w:val="28"/>
          <w:lang w:eastAsia="ru-RU"/>
        </w:rPr>
      </w:pPr>
      <w:r w:rsidRPr="00C84927">
        <w:rPr>
          <w:rFonts w:ascii="Times New Roman" w:eastAsia="Times New Roman" w:hAnsi="Times New Roman" w:cs="Times New Roman"/>
          <w:color w:val="000000" w:themeColor="text1"/>
          <w:sz w:val="28"/>
          <w:szCs w:val="28"/>
          <w:lang w:eastAsia="ru-RU"/>
        </w:rPr>
        <w:t xml:space="preserve">В разделе «Права» описываются полномочия работника, необходимые для выполнения предписанных ему действий. Здесь указываются такие права работника, как право принятия решений, получения ин формации, необходимой для работы, право визирования документов и участия в их подготовке и обсуждении и т.п. Работник должен быть наделен правом </w:t>
      </w:r>
      <w:r w:rsidRPr="00C84927">
        <w:rPr>
          <w:rFonts w:ascii="Times New Roman" w:eastAsia="Times New Roman" w:hAnsi="Times New Roman" w:cs="Times New Roman"/>
          <w:color w:val="000000" w:themeColor="text1"/>
          <w:sz w:val="28"/>
          <w:szCs w:val="28"/>
          <w:lang w:eastAsia="ru-RU"/>
        </w:rPr>
        <w:lastRenderedPageBreak/>
        <w:t>требовать от других сотрудников организации своевременного и качественного исполнения определенных действий.</w:t>
      </w:r>
    </w:p>
    <w:p w:rsidR="00ED4B7E" w:rsidRDefault="00C84927" w:rsidP="00234BD3">
      <w:pPr>
        <w:spacing w:before="60" w:after="60" w:line="360" w:lineRule="auto"/>
        <w:ind w:firstLine="709"/>
        <w:jc w:val="both"/>
        <w:rPr>
          <w:rFonts w:ascii="Times New Roman" w:eastAsia="Times New Roman" w:hAnsi="Times New Roman" w:cs="Times New Roman"/>
          <w:color w:val="000000" w:themeColor="text1"/>
          <w:sz w:val="28"/>
          <w:szCs w:val="28"/>
          <w:lang w:eastAsia="ru-RU"/>
        </w:rPr>
      </w:pPr>
      <w:r w:rsidRPr="00C84927">
        <w:rPr>
          <w:rFonts w:ascii="Times New Roman" w:eastAsia="Times New Roman" w:hAnsi="Times New Roman" w:cs="Times New Roman"/>
          <w:color w:val="000000" w:themeColor="text1"/>
          <w:sz w:val="28"/>
          <w:szCs w:val="28"/>
          <w:lang w:eastAsia="ru-RU"/>
        </w:rPr>
        <w:t>После утверждения должностной инструкции она в обязательном порядке доводится до сведения работника, занимающего данную должность. Этот факт фиксируется с помощью от метки "С инструкцией ознакомлен"[10</w:t>
      </w:r>
      <w:r w:rsidR="00140E00">
        <w:rPr>
          <w:rFonts w:ascii="Times New Roman" w:eastAsia="Times New Roman" w:hAnsi="Times New Roman" w:cs="Times New Roman"/>
          <w:color w:val="000000" w:themeColor="text1"/>
          <w:sz w:val="28"/>
          <w:szCs w:val="28"/>
          <w:lang w:eastAsia="ru-RU"/>
        </w:rPr>
        <w:t>,с.65</w:t>
      </w:r>
      <w:r w:rsidRPr="00C84927">
        <w:rPr>
          <w:rFonts w:ascii="Times New Roman" w:eastAsia="Times New Roman" w:hAnsi="Times New Roman" w:cs="Times New Roman"/>
          <w:color w:val="000000" w:themeColor="text1"/>
          <w:sz w:val="28"/>
          <w:szCs w:val="28"/>
          <w:lang w:eastAsia="ru-RU"/>
        </w:rPr>
        <w:t>] и подтверждается личной подписью работника с указанием даты ознакомления. Приказ о внесении изменений издается при необходимости перераспределения функций и должностных обязанностей, при реорганизациях, сокращении штатов и т.д.</w:t>
      </w:r>
    </w:p>
    <w:p w:rsidR="00234BD3" w:rsidRPr="00234BD3" w:rsidRDefault="00234BD3" w:rsidP="00234BD3">
      <w:pPr>
        <w:spacing w:before="60" w:after="60" w:line="360" w:lineRule="auto"/>
        <w:ind w:firstLine="709"/>
        <w:jc w:val="both"/>
        <w:rPr>
          <w:rFonts w:ascii="Times New Roman" w:eastAsia="Times New Roman" w:hAnsi="Times New Roman" w:cs="Times New Roman"/>
          <w:color w:val="000000" w:themeColor="text1"/>
          <w:sz w:val="28"/>
          <w:szCs w:val="28"/>
          <w:lang w:eastAsia="ru-RU"/>
        </w:rPr>
      </w:pPr>
    </w:p>
    <w:p w:rsidR="00246B02" w:rsidRPr="00194E00" w:rsidRDefault="00246B02" w:rsidP="0097213F">
      <w:pPr>
        <w:pStyle w:val="2"/>
        <w:spacing w:beforeLines="60" w:before="144" w:afterLines="60" w:after="144" w:line="360" w:lineRule="auto"/>
        <w:ind w:firstLine="709"/>
        <w:jc w:val="both"/>
        <w:rPr>
          <w:rFonts w:ascii="Times New Roman" w:hAnsi="Times New Roman" w:cs="Times New Roman"/>
          <w:color w:val="000000" w:themeColor="text1"/>
          <w:sz w:val="28"/>
          <w:szCs w:val="28"/>
          <w:shd w:val="clear" w:color="auto" w:fill="FFFFFF"/>
        </w:rPr>
      </w:pPr>
      <w:bookmarkStart w:id="9" w:name="_Toc55061504"/>
      <w:r w:rsidRPr="00194E00">
        <w:rPr>
          <w:rFonts w:ascii="Times New Roman" w:hAnsi="Times New Roman" w:cs="Times New Roman"/>
          <w:color w:val="000000" w:themeColor="text1"/>
          <w:sz w:val="28"/>
          <w:szCs w:val="28"/>
          <w:shd w:val="clear" w:color="auto" w:fill="FFFFFF"/>
        </w:rPr>
        <w:t>2.2 Оценка экономических показателей деятельност</w:t>
      </w:r>
      <w:proofErr w:type="gramStart"/>
      <w:r w:rsidRPr="00194E00">
        <w:rPr>
          <w:rFonts w:ascii="Times New Roman" w:hAnsi="Times New Roman" w:cs="Times New Roman"/>
          <w:color w:val="000000" w:themeColor="text1"/>
          <w:sz w:val="28"/>
          <w:szCs w:val="28"/>
          <w:shd w:val="clear" w:color="auto" w:fill="FFFFFF"/>
        </w:rPr>
        <w:t>и ООО</w:t>
      </w:r>
      <w:proofErr w:type="gramEnd"/>
      <w:r w:rsidRPr="00194E00">
        <w:rPr>
          <w:rFonts w:ascii="Times New Roman" w:hAnsi="Times New Roman" w:cs="Times New Roman"/>
          <w:color w:val="000000" w:themeColor="text1"/>
          <w:sz w:val="28"/>
          <w:szCs w:val="28"/>
          <w:shd w:val="clear" w:color="auto" w:fill="FFFFFF"/>
        </w:rPr>
        <w:t xml:space="preserve"> "Онлайн-Сервис"</w:t>
      </w:r>
      <w:bookmarkEnd w:id="9"/>
    </w:p>
    <w:p w:rsidR="005A04FF" w:rsidRPr="00194E00" w:rsidRDefault="005A04FF"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9F6B76" w:rsidRPr="00194E00" w:rsidRDefault="009F6B76" w:rsidP="0097213F">
      <w:pPr>
        <w:pStyle w:val="ab"/>
        <w:spacing w:beforeLines="60" w:before="144" w:beforeAutospacing="0" w:afterLines="60" w:after="144" w:afterAutospacing="0" w:line="360" w:lineRule="auto"/>
        <w:ind w:firstLine="709"/>
        <w:jc w:val="both"/>
        <w:rPr>
          <w:color w:val="000000" w:themeColor="text1"/>
          <w:sz w:val="28"/>
          <w:szCs w:val="28"/>
        </w:rPr>
      </w:pPr>
      <w:r w:rsidRPr="00194E00">
        <w:rPr>
          <w:color w:val="000000" w:themeColor="text1"/>
          <w:sz w:val="28"/>
          <w:szCs w:val="28"/>
        </w:rPr>
        <w:t>Приведенный в данном отчете анализ финансового положения и эффективности деятельност</w:t>
      </w:r>
      <w:proofErr w:type="gramStart"/>
      <w:r w:rsidRPr="00194E00">
        <w:rPr>
          <w:color w:val="000000" w:themeColor="text1"/>
          <w:sz w:val="28"/>
          <w:szCs w:val="28"/>
        </w:rPr>
        <w:t>и ООО</w:t>
      </w:r>
      <w:proofErr w:type="gramEnd"/>
      <w:r w:rsidRPr="00194E00">
        <w:rPr>
          <w:color w:val="000000" w:themeColor="text1"/>
          <w:sz w:val="28"/>
          <w:szCs w:val="28"/>
        </w:rPr>
        <w:t xml:space="preserve"> "Онлайн сервис" выполнен за период 01.01.2018–31.12.2019 г. (2 года). Качественная оценка значений финансовых показателей ООО "Онлайн сервис" проведена с учетом отраслевых особенностей деятельности организации (отрасль – "Деятельность в области права и бухгалтерского учета", класс по ОКВЭД 2 – 69).</w:t>
      </w:r>
    </w:p>
    <w:p w:rsidR="009F6B76" w:rsidRPr="00194E00" w:rsidRDefault="006626A9"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Таблица 4 - </w:t>
      </w:r>
      <w:r w:rsidR="009F6B76" w:rsidRPr="00194E00">
        <w:rPr>
          <w:rFonts w:ascii="Times New Roman" w:hAnsi="Times New Roman" w:cs="Times New Roman"/>
          <w:color w:val="000000" w:themeColor="text1"/>
          <w:sz w:val="28"/>
          <w:szCs w:val="28"/>
        </w:rPr>
        <w:t>Структура имущества и источники его формирования</w:t>
      </w:r>
    </w:p>
    <w:tbl>
      <w:tblPr>
        <w:tblW w:w="4750" w:type="pct"/>
        <w:jc w:val="center"/>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4A0" w:firstRow="1" w:lastRow="0" w:firstColumn="1" w:lastColumn="0" w:noHBand="0" w:noVBand="1"/>
      </w:tblPr>
      <w:tblGrid>
        <w:gridCol w:w="1540"/>
        <w:gridCol w:w="1052"/>
        <w:gridCol w:w="1052"/>
        <w:gridCol w:w="1052"/>
        <w:gridCol w:w="1581"/>
        <w:gridCol w:w="1581"/>
        <w:gridCol w:w="852"/>
        <w:gridCol w:w="693"/>
      </w:tblGrid>
      <w:tr w:rsidR="008D61F0" w:rsidRPr="00194E00" w:rsidTr="009F6B76">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Показатель</w:t>
            </w:r>
          </w:p>
        </w:tc>
        <w:tc>
          <w:tcPr>
            <w:tcW w:w="0" w:type="auto"/>
            <w:gridSpan w:val="5"/>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Значение показателя</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Изменение за анализируемый период</w:t>
            </w:r>
          </w:p>
        </w:tc>
      </w:tr>
      <w:tr w:rsidR="008D61F0" w:rsidRPr="00194E00" w:rsidTr="009F6B76">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
        </w:tc>
        <w:tc>
          <w:tcPr>
            <w:tcW w:w="0" w:type="auto"/>
            <w:gridSpan w:val="3"/>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 </w:t>
            </w:r>
            <w:r w:rsidRPr="00194E00">
              <w:rPr>
                <w:rFonts w:ascii="Times New Roman" w:hAnsi="Times New Roman" w:cs="Times New Roman"/>
                <w:i/>
                <w:iCs/>
                <w:color w:val="000000" w:themeColor="text1"/>
                <w:sz w:val="28"/>
                <w:szCs w:val="28"/>
              </w:rPr>
              <w:t>тыс. руб.</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roofErr w:type="gramStart"/>
            <w:r w:rsidRPr="00194E00">
              <w:rPr>
                <w:rFonts w:ascii="Times New Roman" w:hAnsi="Times New Roman" w:cs="Times New Roman"/>
                <w:color w:val="000000" w:themeColor="text1"/>
                <w:sz w:val="28"/>
                <w:szCs w:val="28"/>
              </w:rPr>
              <w:t>в</w:t>
            </w:r>
            <w:proofErr w:type="gramEnd"/>
            <w:r w:rsidRPr="00194E00">
              <w:rPr>
                <w:rFonts w:ascii="Times New Roman" w:hAnsi="Times New Roman" w:cs="Times New Roman"/>
                <w:color w:val="000000" w:themeColor="text1"/>
                <w:sz w:val="28"/>
                <w:szCs w:val="28"/>
              </w:rPr>
              <w:t xml:space="preserve"> % к валюте баланса</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i/>
                <w:iCs/>
                <w:color w:val="000000" w:themeColor="text1"/>
                <w:sz w:val="28"/>
                <w:szCs w:val="28"/>
              </w:rPr>
              <w:t>тыс. руб.</w:t>
            </w:r>
            <w:r w:rsidRPr="00194E00">
              <w:rPr>
                <w:rFonts w:ascii="Times New Roman" w:hAnsi="Times New Roman" w:cs="Times New Roman"/>
                <w:color w:val="000000" w:themeColor="text1"/>
                <w:sz w:val="28"/>
                <w:szCs w:val="28"/>
              </w:rPr>
              <w:br/>
              <w:t>(гр.4-гр.2)</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w:t>
            </w:r>
            <w:r w:rsidRPr="00194E00">
              <w:rPr>
                <w:rFonts w:ascii="Times New Roman" w:hAnsi="Times New Roman" w:cs="Times New Roman"/>
                <w:color w:val="000000" w:themeColor="text1"/>
                <w:sz w:val="28"/>
                <w:szCs w:val="28"/>
              </w:rPr>
              <w:br/>
              <w:t>((гр.4-гр.2)</w:t>
            </w:r>
            <w:proofErr w:type="gramStart"/>
            <w:r w:rsidRPr="00194E00">
              <w:rPr>
                <w:rFonts w:ascii="Times New Roman" w:hAnsi="Times New Roman" w:cs="Times New Roman"/>
                <w:color w:val="000000" w:themeColor="text1"/>
                <w:sz w:val="28"/>
                <w:szCs w:val="28"/>
              </w:rPr>
              <w:t xml:space="preserve"> :</w:t>
            </w:r>
            <w:proofErr w:type="gramEnd"/>
            <w:r w:rsidRPr="00194E00">
              <w:rPr>
                <w:rFonts w:ascii="Times New Roman" w:hAnsi="Times New Roman" w:cs="Times New Roman"/>
                <w:color w:val="000000" w:themeColor="text1"/>
                <w:sz w:val="28"/>
                <w:szCs w:val="28"/>
              </w:rPr>
              <w:t xml:space="preserve"> гр.2)</w:t>
            </w:r>
          </w:p>
        </w:tc>
      </w:tr>
      <w:tr w:rsidR="008D61F0" w:rsidRPr="00194E00" w:rsidTr="009F6B76">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
        </w:tc>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31.12.2017</w:t>
            </w:r>
          </w:p>
        </w:tc>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31.12.2018</w:t>
            </w:r>
          </w:p>
        </w:tc>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31.12.2019</w:t>
            </w:r>
          </w:p>
        </w:tc>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на начало</w:t>
            </w:r>
            <w:r w:rsidRPr="00194E00">
              <w:rPr>
                <w:rFonts w:ascii="Times New Roman" w:hAnsi="Times New Roman" w:cs="Times New Roman"/>
                <w:color w:val="000000" w:themeColor="text1"/>
                <w:sz w:val="28"/>
                <w:szCs w:val="28"/>
              </w:rPr>
              <w:br/>
              <w:t>анализируемого</w:t>
            </w:r>
            <w:r w:rsidRPr="00194E00">
              <w:rPr>
                <w:rFonts w:ascii="Times New Roman" w:hAnsi="Times New Roman" w:cs="Times New Roman"/>
                <w:color w:val="000000" w:themeColor="text1"/>
                <w:sz w:val="28"/>
                <w:szCs w:val="28"/>
              </w:rPr>
              <w:br/>
              <w:t>периода</w:t>
            </w:r>
            <w:r w:rsidRPr="00194E00">
              <w:rPr>
                <w:rFonts w:ascii="Times New Roman" w:hAnsi="Times New Roman" w:cs="Times New Roman"/>
                <w:color w:val="000000" w:themeColor="text1"/>
                <w:sz w:val="28"/>
                <w:szCs w:val="28"/>
              </w:rPr>
              <w:br/>
            </w:r>
            <w:r w:rsidRPr="00194E00">
              <w:rPr>
                <w:rFonts w:ascii="Times New Roman" w:hAnsi="Times New Roman" w:cs="Times New Roman"/>
                <w:color w:val="000000" w:themeColor="text1"/>
                <w:sz w:val="28"/>
                <w:szCs w:val="28"/>
              </w:rPr>
              <w:lastRenderedPageBreak/>
              <w:t>(31.12.2017)</w:t>
            </w:r>
          </w:p>
        </w:tc>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на конец</w:t>
            </w:r>
            <w:r w:rsidRPr="00194E00">
              <w:rPr>
                <w:rFonts w:ascii="Times New Roman" w:hAnsi="Times New Roman" w:cs="Times New Roman"/>
                <w:color w:val="000000" w:themeColor="text1"/>
                <w:sz w:val="28"/>
                <w:szCs w:val="28"/>
              </w:rPr>
              <w:br/>
              <w:t>анализируемого</w:t>
            </w:r>
            <w:r w:rsidRPr="00194E00">
              <w:rPr>
                <w:rFonts w:ascii="Times New Roman" w:hAnsi="Times New Roman" w:cs="Times New Roman"/>
                <w:color w:val="000000" w:themeColor="text1"/>
                <w:sz w:val="28"/>
                <w:szCs w:val="28"/>
              </w:rPr>
              <w:br/>
              <w:t>периода</w:t>
            </w:r>
            <w:r w:rsidRPr="00194E00">
              <w:rPr>
                <w:rFonts w:ascii="Times New Roman" w:hAnsi="Times New Roman" w:cs="Times New Roman"/>
                <w:color w:val="000000" w:themeColor="text1"/>
                <w:sz w:val="28"/>
                <w:szCs w:val="28"/>
              </w:rPr>
              <w:br/>
            </w:r>
            <w:r w:rsidRPr="00194E00">
              <w:rPr>
                <w:rFonts w:ascii="Times New Roman" w:hAnsi="Times New Roman" w:cs="Times New Roman"/>
                <w:color w:val="000000" w:themeColor="text1"/>
                <w:sz w:val="28"/>
                <w:szCs w:val="28"/>
              </w:rPr>
              <w:lastRenderedPageBreak/>
              <w:t>(31.12.2019)</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8</w:t>
            </w:r>
          </w:p>
        </w:tc>
      </w:tr>
      <w:tr w:rsidR="008D61F0" w:rsidRPr="00194E00" w:rsidTr="009F6B76">
        <w:trPr>
          <w:jc w:val="center"/>
        </w:trPr>
        <w:tc>
          <w:tcPr>
            <w:tcW w:w="0" w:type="auto"/>
            <w:gridSpan w:val="8"/>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b/>
                <w:bCs/>
                <w:color w:val="000000" w:themeColor="text1"/>
                <w:sz w:val="28"/>
                <w:szCs w:val="28"/>
              </w:rPr>
              <w:t>Актив</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Внеоборотные</w:t>
            </w:r>
            <w:proofErr w:type="spellEnd"/>
            <w:r w:rsidRPr="00194E00">
              <w:rPr>
                <w:rFonts w:ascii="Times New Roman" w:hAnsi="Times New Roman" w:cs="Times New Roman"/>
                <w:color w:val="000000" w:themeColor="text1"/>
                <w:sz w:val="28"/>
                <w:szCs w:val="28"/>
              </w:rPr>
              <w:t xml:space="preserve"> активы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486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465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+465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roofErr w:type="gramStart"/>
            <w:r w:rsidRPr="00194E00">
              <w:rPr>
                <w:rFonts w:ascii="Times New Roman" w:hAnsi="Times New Roman" w:cs="Times New Roman"/>
                <w:color w:val="000000" w:themeColor="text1"/>
                <w:sz w:val="28"/>
                <w:szCs w:val="28"/>
              </w:rPr>
              <w:t>Оборотные</w:t>
            </w:r>
            <w:proofErr w:type="gramEnd"/>
            <w:r w:rsidRPr="00194E00">
              <w:rPr>
                <w:rFonts w:ascii="Times New Roman" w:hAnsi="Times New Roman" w:cs="Times New Roman"/>
                <w:color w:val="000000" w:themeColor="text1"/>
                <w:sz w:val="28"/>
                <w:szCs w:val="28"/>
              </w:rPr>
              <w:t>, всего</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22 745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37 010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98,8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+37 010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 том числе:</w:t>
            </w:r>
            <w:r w:rsidRPr="00194E00">
              <w:rPr>
                <w:rFonts w:ascii="Times New Roman" w:hAnsi="Times New Roman" w:cs="Times New Roman"/>
                <w:color w:val="000000" w:themeColor="text1"/>
                <w:sz w:val="28"/>
                <w:szCs w:val="28"/>
              </w:rPr>
              <w:br/>
              <w:t>запасы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0,6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денежные средства и их эквиваленты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11 017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21 045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56,2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+21 045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r>
      <w:tr w:rsidR="008D61F0" w:rsidRPr="00194E00" w:rsidTr="009F6B76">
        <w:trPr>
          <w:jc w:val="center"/>
        </w:trPr>
        <w:tc>
          <w:tcPr>
            <w:tcW w:w="0" w:type="auto"/>
            <w:gridSpan w:val="8"/>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b/>
                <w:bCs/>
                <w:color w:val="000000" w:themeColor="text1"/>
                <w:sz w:val="28"/>
                <w:szCs w:val="28"/>
              </w:rPr>
              <w:t>Пассив</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Собственный капитал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-15 409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11 522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30,7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+11 522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Долгосрочные обязательства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35 782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21 326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56,9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+21 326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Краткосрочные обязательства*, всего</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2 858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4 627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+4 627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 том числе:</w:t>
            </w:r>
            <w:r w:rsidRPr="00194E00">
              <w:rPr>
                <w:rFonts w:ascii="Times New Roman" w:hAnsi="Times New Roman" w:cs="Times New Roman"/>
                <w:color w:val="000000" w:themeColor="text1"/>
                <w:sz w:val="28"/>
                <w:szCs w:val="28"/>
              </w:rPr>
              <w:br/>
              <w:t>заемные средства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b/>
                <w:bCs/>
                <w:color w:val="000000" w:themeColor="text1"/>
                <w:sz w:val="28"/>
                <w:szCs w:val="28"/>
              </w:rPr>
              <w:t>Валюта баланса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Style w:val="ac"/>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Style w:val="ac"/>
                <w:rFonts w:ascii="Times New Roman" w:hAnsi="Times New Roman" w:cs="Times New Roman"/>
                <w:color w:val="000000" w:themeColor="text1"/>
                <w:sz w:val="28"/>
                <w:szCs w:val="28"/>
              </w:rPr>
              <w:t>23 231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Style w:val="ac"/>
                <w:rFonts w:ascii="Times New Roman" w:hAnsi="Times New Roman" w:cs="Times New Roman"/>
                <w:color w:val="000000" w:themeColor="text1"/>
                <w:sz w:val="28"/>
                <w:szCs w:val="28"/>
              </w:rPr>
              <w:t>37 475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Style w:val="ac"/>
                <w:rFonts w:ascii="Times New Roman" w:hAnsi="Times New Roman" w:cs="Times New Roman"/>
                <w:color w:val="000000" w:themeColor="text1"/>
                <w:sz w:val="28"/>
                <w:szCs w:val="28"/>
              </w:rPr>
              <w:t>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Style w:val="ac"/>
                <w:rFonts w:ascii="Times New Roman" w:hAnsi="Times New Roman" w:cs="Times New Roman"/>
                <w:color w:val="000000" w:themeColor="text1"/>
                <w:sz w:val="28"/>
                <w:szCs w:val="28"/>
              </w:rPr>
              <w:t>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Style w:val="ac"/>
                <w:rFonts w:ascii="Times New Roman" w:hAnsi="Times New Roman" w:cs="Times New Roman"/>
                <w:color w:val="000000" w:themeColor="text1"/>
                <w:sz w:val="28"/>
                <w:szCs w:val="28"/>
              </w:rPr>
              <w:t>+37 475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Style w:val="ac"/>
                <w:rFonts w:ascii="Times New Roman" w:hAnsi="Times New Roman" w:cs="Times New Roman"/>
                <w:color w:val="000000" w:themeColor="text1"/>
                <w:sz w:val="28"/>
                <w:szCs w:val="28"/>
              </w:rPr>
              <w:t>–</w:t>
            </w:r>
          </w:p>
        </w:tc>
      </w:tr>
    </w:tbl>
    <w:p w:rsidR="009F6B76" w:rsidRPr="00194E00" w:rsidRDefault="009F6B7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 Без доходов будущих периодов, включенных в собственный капитал.</w:t>
      </w:r>
    </w:p>
    <w:p w:rsidR="009F6B76" w:rsidRPr="00194E00" w:rsidRDefault="009F6B7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Активы на 31 декабря 2019 г. характеризуются большой долей (98,8%) текущих активов и незначительным процентом </w:t>
      </w:r>
      <w:proofErr w:type="spellStart"/>
      <w:r w:rsidRPr="00194E00">
        <w:rPr>
          <w:rFonts w:ascii="Times New Roman" w:hAnsi="Times New Roman" w:cs="Times New Roman"/>
          <w:color w:val="000000" w:themeColor="text1"/>
          <w:sz w:val="28"/>
          <w:szCs w:val="28"/>
        </w:rPr>
        <w:t>внеоборотных</w:t>
      </w:r>
      <w:proofErr w:type="spellEnd"/>
      <w:r w:rsidRPr="00194E00">
        <w:rPr>
          <w:rFonts w:ascii="Times New Roman" w:hAnsi="Times New Roman" w:cs="Times New Roman"/>
          <w:color w:val="000000" w:themeColor="text1"/>
          <w:sz w:val="28"/>
          <w:szCs w:val="28"/>
        </w:rPr>
        <w:t xml:space="preserve"> средств.</w:t>
      </w:r>
    </w:p>
    <w:p w:rsidR="009F6B76" w:rsidRPr="00194E00" w:rsidRDefault="009F6B76" w:rsidP="0097213F">
      <w:pPr>
        <w:pStyle w:val="ab"/>
        <w:spacing w:beforeLines="60" w:before="144" w:beforeAutospacing="0" w:afterLines="60" w:after="144" w:afterAutospacing="0" w:line="360" w:lineRule="auto"/>
        <w:ind w:firstLine="709"/>
        <w:jc w:val="both"/>
        <w:rPr>
          <w:color w:val="000000" w:themeColor="text1"/>
          <w:sz w:val="28"/>
          <w:szCs w:val="28"/>
        </w:rPr>
      </w:pPr>
      <w:r w:rsidRPr="00194E00">
        <w:rPr>
          <w:color w:val="000000" w:themeColor="text1"/>
          <w:sz w:val="28"/>
          <w:szCs w:val="28"/>
        </w:rPr>
        <w:t>Структура активов организации в разрезе основных групп представлена ниже на диаграмме:</w:t>
      </w:r>
    </w:p>
    <w:p w:rsidR="009F6B76" w:rsidRPr="00194E00" w:rsidRDefault="009F6B76" w:rsidP="0097213F">
      <w:pPr>
        <w:pStyle w:val="ab"/>
        <w:spacing w:beforeLines="60" w:before="144" w:beforeAutospacing="0" w:afterLines="60" w:after="144" w:afterAutospacing="0" w:line="360" w:lineRule="auto"/>
        <w:ind w:firstLine="709"/>
        <w:jc w:val="both"/>
        <w:rPr>
          <w:color w:val="000000" w:themeColor="text1"/>
          <w:sz w:val="28"/>
          <w:szCs w:val="28"/>
        </w:rPr>
      </w:pPr>
      <w:r w:rsidRPr="00194E00">
        <w:rPr>
          <w:noProof/>
          <w:color w:val="000000" w:themeColor="text1"/>
          <w:sz w:val="28"/>
          <w:szCs w:val="28"/>
        </w:rPr>
        <w:drawing>
          <wp:inline distT="0" distB="0" distL="0" distR="0" wp14:anchorId="6820BEDE" wp14:editId="4B47489A">
            <wp:extent cx="6096000" cy="2800350"/>
            <wp:effectExtent l="0" t="0" r="0" b="0"/>
            <wp:docPr id="9" name="Рисунок 9" descr="https://finmozg.ru/finan_demo/tmp/673c4bc176eeb81a93fd6890c67c84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nmozg.ru/finan_demo/tmp/673c4bc176eeb81a93fd6890c67c842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2800350"/>
                    </a:xfrm>
                    <a:prstGeom prst="rect">
                      <a:avLst/>
                    </a:prstGeom>
                    <a:noFill/>
                    <a:ln>
                      <a:noFill/>
                    </a:ln>
                  </pic:spPr>
                </pic:pic>
              </a:graphicData>
            </a:graphic>
          </wp:inline>
        </w:drawing>
      </w:r>
    </w:p>
    <w:p w:rsidR="0054477B" w:rsidRPr="00194E00" w:rsidRDefault="00C75B02" w:rsidP="0097213F">
      <w:pPr>
        <w:pStyle w:val="ab"/>
        <w:spacing w:beforeLines="60" w:before="144" w:beforeAutospacing="0" w:afterLines="60" w:after="144" w:afterAutospacing="0" w:line="360" w:lineRule="auto"/>
        <w:ind w:firstLine="709"/>
        <w:jc w:val="both"/>
        <w:rPr>
          <w:color w:val="000000" w:themeColor="text1"/>
          <w:sz w:val="28"/>
          <w:szCs w:val="28"/>
        </w:rPr>
      </w:pPr>
      <w:r>
        <w:rPr>
          <w:color w:val="000000" w:themeColor="text1"/>
          <w:sz w:val="28"/>
          <w:szCs w:val="28"/>
        </w:rPr>
        <w:t>Рисунок 5 -</w:t>
      </w:r>
      <w:r w:rsidR="0054477B" w:rsidRPr="00194E00">
        <w:rPr>
          <w:color w:val="000000" w:themeColor="text1"/>
          <w:sz w:val="28"/>
          <w:szCs w:val="28"/>
        </w:rPr>
        <w:t xml:space="preserve"> Структура активов</w:t>
      </w:r>
    </w:p>
    <w:p w:rsidR="009F6B76" w:rsidRPr="00194E00" w:rsidRDefault="009F6B76" w:rsidP="0097213F">
      <w:pPr>
        <w:pStyle w:val="ab"/>
        <w:spacing w:beforeLines="60" w:before="144" w:beforeAutospacing="0" w:afterLines="60" w:after="144" w:afterAutospacing="0" w:line="360" w:lineRule="auto"/>
        <w:ind w:firstLine="709"/>
        <w:jc w:val="both"/>
        <w:rPr>
          <w:color w:val="000000" w:themeColor="text1"/>
          <w:sz w:val="28"/>
          <w:szCs w:val="28"/>
        </w:rPr>
      </w:pPr>
      <w:r w:rsidRPr="00194E00">
        <w:rPr>
          <w:color w:val="000000" w:themeColor="text1"/>
          <w:sz w:val="28"/>
          <w:szCs w:val="28"/>
        </w:rPr>
        <w:t>Собственный капитал организации за рассматриваемый период (31.12.17–31.12.19) вырос с 0 тыс. руб. до 11 522,0 тыс. руб. (на 11 522,0 тыс. руб.).</w:t>
      </w:r>
    </w:p>
    <w:p w:rsidR="009F6B76" w:rsidRPr="00194E00" w:rsidRDefault="009F6B7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br/>
      </w:r>
    </w:p>
    <w:p w:rsidR="009F6B76" w:rsidRPr="00194E00" w:rsidRDefault="006626A9"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Таблица 5 - </w:t>
      </w:r>
      <w:r w:rsidR="009F6B76" w:rsidRPr="00194E00">
        <w:rPr>
          <w:rFonts w:ascii="Times New Roman" w:hAnsi="Times New Roman" w:cs="Times New Roman"/>
          <w:color w:val="000000" w:themeColor="text1"/>
          <w:sz w:val="28"/>
          <w:szCs w:val="28"/>
        </w:rPr>
        <w:t>Оценка стоимости чистых активов организации</w:t>
      </w:r>
    </w:p>
    <w:tbl>
      <w:tblPr>
        <w:tblW w:w="4750" w:type="pct"/>
        <w:jc w:val="center"/>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4A0" w:firstRow="1" w:lastRow="0" w:firstColumn="1" w:lastColumn="0" w:noHBand="0" w:noVBand="1"/>
      </w:tblPr>
      <w:tblGrid>
        <w:gridCol w:w="1191"/>
        <w:gridCol w:w="1115"/>
        <w:gridCol w:w="1115"/>
        <w:gridCol w:w="1115"/>
        <w:gridCol w:w="1677"/>
        <w:gridCol w:w="1677"/>
        <w:gridCol w:w="834"/>
        <w:gridCol w:w="679"/>
      </w:tblGrid>
      <w:tr w:rsidR="008D61F0" w:rsidRPr="00194E00" w:rsidTr="009F6B76">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Показатель</w:t>
            </w:r>
          </w:p>
        </w:tc>
        <w:tc>
          <w:tcPr>
            <w:tcW w:w="0" w:type="auto"/>
            <w:gridSpan w:val="5"/>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Значение показателя</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Изменение</w:t>
            </w:r>
          </w:p>
        </w:tc>
      </w:tr>
      <w:tr w:rsidR="008D61F0" w:rsidRPr="00194E00" w:rsidTr="009F6B76">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
        </w:tc>
        <w:tc>
          <w:tcPr>
            <w:tcW w:w="0" w:type="auto"/>
            <w:gridSpan w:val="3"/>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 </w:t>
            </w:r>
            <w:r w:rsidRPr="00194E00">
              <w:rPr>
                <w:rFonts w:ascii="Times New Roman" w:hAnsi="Times New Roman" w:cs="Times New Roman"/>
                <w:i/>
                <w:iCs/>
                <w:color w:val="000000" w:themeColor="text1"/>
                <w:sz w:val="28"/>
                <w:szCs w:val="28"/>
              </w:rPr>
              <w:t>тыс. руб.</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roofErr w:type="gramStart"/>
            <w:r w:rsidRPr="00194E00">
              <w:rPr>
                <w:rFonts w:ascii="Times New Roman" w:hAnsi="Times New Roman" w:cs="Times New Roman"/>
                <w:color w:val="000000" w:themeColor="text1"/>
                <w:sz w:val="28"/>
                <w:szCs w:val="28"/>
              </w:rPr>
              <w:t>в</w:t>
            </w:r>
            <w:proofErr w:type="gramEnd"/>
            <w:r w:rsidRPr="00194E00">
              <w:rPr>
                <w:rFonts w:ascii="Times New Roman" w:hAnsi="Times New Roman" w:cs="Times New Roman"/>
                <w:color w:val="000000" w:themeColor="text1"/>
                <w:sz w:val="28"/>
                <w:szCs w:val="28"/>
              </w:rPr>
              <w:t xml:space="preserve"> % к валюте баланса</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i/>
                <w:iCs/>
                <w:color w:val="000000" w:themeColor="text1"/>
                <w:sz w:val="28"/>
                <w:szCs w:val="28"/>
              </w:rPr>
              <w:t>тыс. руб.</w:t>
            </w:r>
            <w:r w:rsidRPr="00194E00">
              <w:rPr>
                <w:rFonts w:ascii="Times New Roman" w:hAnsi="Times New Roman" w:cs="Times New Roman"/>
                <w:color w:val="000000" w:themeColor="text1"/>
                <w:sz w:val="28"/>
                <w:szCs w:val="28"/>
              </w:rPr>
              <w:br/>
              <w:t>(гр.4-гр.2)</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w:t>
            </w:r>
            <w:r w:rsidRPr="00194E00">
              <w:rPr>
                <w:rFonts w:ascii="Times New Roman" w:hAnsi="Times New Roman" w:cs="Times New Roman"/>
                <w:color w:val="000000" w:themeColor="text1"/>
                <w:sz w:val="28"/>
                <w:szCs w:val="28"/>
              </w:rPr>
              <w:br/>
              <w:t>((гр.4-гр.2)</w:t>
            </w:r>
            <w:proofErr w:type="gramStart"/>
            <w:r w:rsidRPr="00194E00">
              <w:rPr>
                <w:rFonts w:ascii="Times New Roman" w:hAnsi="Times New Roman" w:cs="Times New Roman"/>
                <w:color w:val="000000" w:themeColor="text1"/>
                <w:sz w:val="28"/>
                <w:szCs w:val="28"/>
              </w:rPr>
              <w:t xml:space="preserve"> :</w:t>
            </w:r>
            <w:proofErr w:type="gramEnd"/>
            <w:r w:rsidRPr="00194E00">
              <w:rPr>
                <w:rFonts w:ascii="Times New Roman" w:hAnsi="Times New Roman" w:cs="Times New Roman"/>
                <w:color w:val="000000" w:themeColor="text1"/>
                <w:sz w:val="28"/>
                <w:szCs w:val="28"/>
              </w:rPr>
              <w:t xml:space="preserve"> </w:t>
            </w:r>
            <w:r w:rsidRPr="00194E00">
              <w:rPr>
                <w:rFonts w:ascii="Times New Roman" w:hAnsi="Times New Roman" w:cs="Times New Roman"/>
                <w:color w:val="000000" w:themeColor="text1"/>
                <w:sz w:val="28"/>
                <w:szCs w:val="28"/>
              </w:rPr>
              <w:lastRenderedPageBreak/>
              <w:t>гр.2)</w:t>
            </w:r>
          </w:p>
        </w:tc>
      </w:tr>
      <w:tr w:rsidR="008D61F0" w:rsidRPr="00194E00" w:rsidTr="009F6B76">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
        </w:tc>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31.12.2017</w:t>
            </w:r>
          </w:p>
        </w:tc>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31.12.2018</w:t>
            </w:r>
          </w:p>
        </w:tc>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31.12.2019</w:t>
            </w:r>
          </w:p>
        </w:tc>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на начало</w:t>
            </w:r>
            <w:r w:rsidRPr="00194E00">
              <w:rPr>
                <w:rFonts w:ascii="Times New Roman" w:hAnsi="Times New Roman" w:cs="Times New Roman"/>
                <w:color w:val="000000" w:themeColor="text1"/>
                <w:sz w:val="28"/>
                <w:szCs w:val="28"/>
              </w:rPr>
              <w:br/>
              <w:t>анализируемого</w:t>
            </w:r>
            <w:r w:rsidRPr="00194E00">
              <w:rPr>
                <w:rFonts w:ascii="Times New Roman" w:hAnsi="Times New Roman" w:cs="Times New Roman"/>
                <w:color w:val="000000" w:themeColor="text1"/>
                <w:sz w:val="28"/>
                <w:szCs w:val="28"/>
              </w:rPr>
              <w:br/>
              <w:t>периода</w:t>
            </w:r>
            <w:r w:rsidRPr="00194E00">
              <w:rPr>
                <w:rFonts w:ascii="Times New Roman" w:hAnsi="Times New Roman" w:cs="Times New Roman"/>
                <w:color w:val="000000" w:themeColor="text1"/>
                <w:sz w:val="28"/>
                <w:szCs w:val="28"/>
              </w:rPr>
              <w:br/>
            </w:r>
            <w:r w:rsidRPr="00194E00">
              <w:rPr>
                <w:rFonts w:ascii="Times New Roman" w:hAnsi="Times New Roman" w:cs="Times New Roman"/>
                <w:color w:val="000000" w:themeColor="text1"/>
                <w:sz w:val="28"/>
                <w:szCs w:val="28"/>
              </w:rPr>
              <w:lastRenderedPageBreak/>
              <w:t>(31.12.2017)</w:t>
            </w:r>
          </w:p>
        </w:tc>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на конец</w:t>
            </w:r>
            <w:r w:rsidRPr="00194E00">
              <w:rPr>
                <w:rFonts w:ascii="Times New Roman" w:hAnsi="Times New Roman" w:cs="Times New Roman"/>
                <w:color w:val="000000" w:themeColor="text1"/>
                <w:sz w:val="28"/>
                <w:szCs w:val="28"/>
              </w:rPr>
              <w:br/>
              <w:t>анализируемого</w:t>
            </w:r>
            <w:r w:rsidRPr="00194E00">
              <w:rPr>
                <w:rFonts w:ascii="Times New Roman" w:hAnsi="Times New Roman" w:cs="Times New Roman"/>
                <w:color w:val="000000" w:themeColor="text1"/>
                <w:sz w:val="28"/>
                <w:szCs w:val="28"/>
              </w:rPr>
              <w:br/>
              <w:t>периода</w:t>
            </w:r>
            <w:r w:rsidRPr="00194E00">
              <w:rPr>
                <w:rFonts w:ascii="Times New Roman" w:hAnsi="Times New Roman" w:cs="Times New Roman"/>
                <w:color w:val="000000" w:themeColor="text1"/>
                <w:sz w:val="28"/>
                <w:szCs w:val="28"/>
              </w:rPr>
              <w:br/>
            </w:r>
            <w:r w:rsidRPr="00194E00">
              <w:rPr>
                <w:rFonts w:ascii="Times New Roman" w:hAnsi="Times New Roman" w:cs="Times New Roman"/>
                <w:color w:val="000000" w:themeColor="text1"/>
                <w:sz w:val="28"/>
                <w:szCs w:val="28"/>
              </w:rPr>
              <w:lastRenderedPageBreak/>
              <w:t>(31.12.2019)</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8</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w:t>
            </w:r>
            <w:r w:rsidRPr="00194E00">
              <w:rPr>
                <w:rFonts w:ascii="Times New Roman" w:hAnsi="Times New Roman" w:cs="Times New Roman"/>
                <w:b/>
                <w:bCs/>
                <w:color w:val="000000" w:themeColor="text1"/>
                <w:sz w:val="28"/>
                <w:szCs w:val="28"/>
              </w:rPr>
              <w:t> Чистые активы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-15 409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11 522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30,7</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+11 522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r>
    </w:tbl>
    <w:p w:rsidR="009F6B76" w:rsidRPr="00194E00" w:rsidRDefault="009F6B76" w:rsidP="0097213F">
      <w:pPr>
        <w:pStyle w:val="ab"/>
        <w:spacing w:beforeLines="60" w:before="144" w:beforeAutospacing="0" w:afterLines="60" w:after="144" w:afterAutospacing="0" w:line="360" w:lineRule="auto"/>
        <w:ind w:firstLine="709"/>
        <w:jc w:val="both"/>
        <w:rPr>
          <w:color w:val="000000" w:themeColor="text1"/>
          <w:sz w:val="28"/>
          <w:szCs w:val="28"/>
        </w:rPr>
      </w:pPr>
      <w:r w:rsidRPr="00194E00">
        <w:rPr>
          <w:color w:val="000000" w:themeColor="text1"/>
          <w:sz w:val="28"/>
          <w:szCs w:val="28"/>
        </w:rPr>
        <w:t>Имеющаяся величина чистых активов положительно характеризует финансовое положение, полностью удовлетворяя требованиям нормативных актов к величине чистых активов организации. На следующем графике наглядно представлена динамика чистых активов.</w:t>
      </w:r>
    </w:p>
    <w:p w:rsidR="009F6B76" w:rsidRPr="00194E00" w:rsidRDefault="009F6B76" w:rsidP="0097213F">
      <w:pPr>
        <w:pStyle w:val="ab"/>
        <w:spacing w:beforeLines="60" w:before="144" w:beforeAutospacing="0" w:afterLines="60" w:after="144" w:afterAutospacing="0" w:line="360" w:lineRule="auto"/>
        <w:ind w:firstLine="709"/>
        <w:jc w:val="both"/>
        <w:rPr>
          <w:color w:val="000000" w:themeColor="text1"/>
          <w:sz w:val="28"/>
          <w:szCs w:val="28"/>
        </w:rPr>
      </w:pPr>
      <w:r w:rsidRPr="00194E00">
        <w:rPr>
          <w:noProof/>
          <w:color w:val="000000" w:themeColor="text1"/>
          <w:sz w:val="28"/>
          <w:szCs w:val="28"/>
        </w:rPr>
        <w:drawing>
          <wp:inline distT="0" distB="0" distL="0" distR="0" wp14:anchorId="08B922C0" wp14:editId="4176DB51">
            <wp:extent cx="5772150" cy="3012341"/>
            <wp:effectExtent l="0" t="0" r="0" b="0"/>
            <wp:docPr id="8" name="Рисунок 8" descr="https://finmozg.ru/finan_demo/tmp/0af0d8791dc9ae51d7ce9dd8fbbe5e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inmozg.ru/finan_demo/tmp/0af0d8791dc9ae51d7ce9dd8fbbe5e0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2150" cy="3012341"/>
                    </a:xfrm>
                    <a:prstGeom prst="rect">
                      <a:avLst/>
                    </a:prstGeom>
                    <a:noFill/>
                    <a:ln>
                      <a:noFill/>
                    </a:ln>
                  </pic:spPr>
                </pic:pic>
              </a:graphicData>
            </a:graphic>
          </wp:inline>
        </w:drawing>
      </w:r>
    </w:p>
    <w:p w:rsidR="0054477B" w:rsidRPr="00194E00" w:rsidRDefault="0054477B" w:rsidP="0097213F">
      <w:pPr>
        <w:pStyle w:val="ab"/>
        <w:spacing w:beforeLines="60" w:before="144" w:beforeAutospacing="0" w:afterLines="60" w:after="144" w:afterAutospacing="0" w:line="360" w:lineRule="auto"/>
        <w:ind w:firstLine="709"/>
        <w:jc w:val="both"/>
        <w:rPr>
          <w:color w:val="000000" w:themeColor="text1"/>
          <w:sz w:val="28"/>
          <w:szCs w:val="28"/>
        </w:rPr>
      </w:pPr>
      <w:r w:rsidRPr="00194E00">
        <w:rPr>
          <w:color w:val="000000" w:themeColor="text1"/>
          <w:sz w:val="28"/>
          <w:szCs w:val="28"/>
        </w:rPr>
        <w:t>Рисунок 6 – Динамика активов</w:t>
      </w:r>
    </w:p>
    <w:p w:rsidR="009F6B76" w:rsidRPr="00194E00" w:rsidRDefault="009F6B76" w:rsidP="0097213F">
      <w:pPr>
        <w:pStyle w:val="ab"/>
        <w:spacing w:beforeLines="60" w:before="144" w:beforeAutospacing="0" w:afterLines="60" w:after="144" w:afterAutospacing="0" w:line="360" w:lineRule="auto"/>
        <w:ind w:firstLine="709"/>
        <w:jc w:val="both"/>
        <w:rPr>
          <w:color w:val="000000" w:themeColor="text1"/>
          <w:sz w:val="28"/>
          <w:szCs w:val="28"/>
        </w:rPr>
      </w:pPr>
      <w:r w:rsidRPr="00194E00">
        <w:rPr>
          <w:color w:val="000000" w:themeColor="text1"/>
          <w:sz w:val="28"/>
          <w:szCs w:val="28"/>
        </w:rPr>
        <w:t>Ниже в таблице приведены основные финансовые результаты деятельност</w:t>
      </w:r>
      <w:proofErr w:type="gramStart"/>
      <w:r w:rsidRPr="00194E00">
        <w:rPr>
          <w:color w:val="000000" w:themeColor="text1"/>
          <w:sz w:val="28"/>
          <w:szCs w:val="28"/>
        </w:rPr>
        <w:t>и ООО</w:t>
      </w:r>
      <w:proofErr w:type="gramEnd"/>
      <w:r w:rsidRPr="00194E00">
        <w:rPr>
          <w:color w:val="000000" w:themeColor="text1"/>
          <w:sz w:val="28"/>
          <w:szCs w:val="28"/>
        </w:rPr>
        <w:t xml:space="preserve"> "Онлайн сервис" за два последних года.</w:t>
      </w:r>
    </w:p>
    <w:p w:rsidR="006626A9" w:rsidRPr="00194E00" w:rsidRDefault="006626A9"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Таблица 6 -  Анализ эффективности деятельности организации</w:t>
      </w:r>
    </w:p>
    <w:p w:rsidR="006626A9" w:rsidRPr="00194E00" w:rsidRDefault="006626A9" w:rsidP="0097213F">
      <w:pPr>
        <w:pStyle w:val="ab"/>
        <w:spacing w:beforeLines="60" w:before="144" w:beforeAutospacing="0" w:afterLines="60" w:after="144" w:afterAutospacing="0" w:line="360" w:lineRule="auto"/>
        <w:ind w:firstLine="709"/>
        <w:jc w:val="both"/>
        <w:rPr>
          <w:color w:val="000000" w:themeColor="text1"/>
          <w:sz w:val="28"/>
          <w:szCs w:val="28"/>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4A0" w:firstRow="1" w:lastRow="0" w:firstColumn="1" w:lastColumn="0" w:noHBand="0" w:noVBand="1"/>
      </w:tblPr>
      <w:tblGrid>
        <w:gridCol w:w="2382"/>
        <w:gridCol w:w="1178"/>
        <w:gridCol w:w="1115"/>
        <w:gridCol w:w="1034"/>
        <w:gridCol w:w="1270"/>
        <w:gridCol w:w="1954"/>
      </w:tblGrid>
      <w:tr w:rsidR="008D61F0" w:rsidRPr="00194E00" w:rsidTr="009F6B76">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Показатель</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Значение показателя, </w:t>
            </w:r>
            <w:r w:rsidRPr="00194E00">
              <w:rPr>
                <w:rFonts w:ascii="Times New Roman" w:hAnsi="Times New Roman" w:cs="Times New Roman"/>
                <w:i/>
                <w:iCs/>
                <w:color w:val="000000" w:themeColor="text1"/>
                <w:sz w:val="28"/>
                <w:szCs w:val="28"/>
              </w:rPr>
              <w:t>тыс. руб.</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Изменение показателя</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Средн</w:t>
            </w:r>
            <w:proofErr w:type="gramStart"/>
            <w:r w:rsidRPr="00194E00">
              <w:rPr>
                <w:rFonts w:ascii="Times New Roman" w:hAnsi="Times New Roman" w:cs="Times New Roman"/>
                <w:color w:val="000000" w:themeColor="text1"/>
                <w:sz w:val="28"/>
                <w:szCs w:val="28"/>
              </w:rPr>
              <w:t>е-</w:t>
            </w:r>
            <w:proofErr w:type="gramEnd"/>
            <w:r w:rsidRPr="00194E00">
              <w:rPr>
                <w:rFonts w:ascii="Times New Roman" w:hAnsi="Times New Roman" w:cs="Times New Roman"/>
                <w:color w:val="000000" w:themeColor="text1"/>
                <w:sz w:val="28"/>
                <w:szCs w:val="28"/>
              </w:rPr>
              <w:br/>
              <w:t>годовая</w:t>
            </w:r>
            <w:r w:rsidRPr="00194E00">
              <w:rPr>
                <w:rFonts w:ascii="Times New Roman" w:hAnsi="Times New Roman" w:cs="Times New Roman"/>
                <w:color w:val="000000" w:themeColor="text1"/>
                <w:sz w:val="28"/>
                <w:szCs w:val="28"/>
              </w:rPr>
              <w:br/>
              <w:t>величина, </w:t>
            </w:r>
            <w:r w:rsidRPr="00194E00">
              <w:rPr>
                <w:rFonts w:ascii="Times New Roman" w:hAnsi="Times New Roman" w:cs="Times New Roman"/>
                <w:i/>
                <w:iCs/>
                <w:color w:val="000000" w:themeColor="text1"/>
                <w:sz w:val="28"/>
                <w:szCs w:val="28"/>
              </w:rPr>
              <w:t xml:space="preserve">тыс. </w:t>
            </w:r>
            <w:r w:rsidRPr="00194E00">
              <w:rPr>
                <w:rFonts w:ascii="Times New Roman" w:hAnsi="Times New Roman" w:cs="Times New Roman"/>
                <w:i/>
                <w:iCs/>
                <w:color w:val="000000" w:themeColor="text1"/>
                <w:sz w:val="28"/>
                <w:szCs w:val="28"/>
              </w:rPr>
              <w:lastRenderedPageBreak/>
              <w:t>руб.</w:t>
            </w:r>
          </w:p>
        </w:tc>
      </w:tr>
      <w:tr w:rsidR="008D61F0" w:rsidRPr="00194E00" w:rsidTr="009F6B76">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2018 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2019 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i/>
                <w:iCs/>
                <w:color w:val="000000" w:themeColor="text1"/>
                <w:sz w:val="28"/>
                <w:szCs w:val="28"/>
              </w:rPr>
              <w:t>тыс. руб.</w:t>
            </w:r>
            <w:r w:rsidRPr="00194E00">
              <w:rPr>
                <w:rFonts w:ascii="Times New Roman" w:hAnsi="Times New Roman" w:cs="Times New Roman"/>
                <w:color w:val="000000" w:themeColor="text1"/>
                <w:sz w:val="28"/>
                <w:szCs w:val="28"/>
              </w:rPr>
              <w:br/>
              <w:t>(гр.3 - гр.2)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w:t>
            </w:r>
            <w:r w:rsidRPr="00194E00">
              <w:rPr>
                <w:rFonts w:ascii="Times New Roman" w:hAnsi="Times New Roman" w:cs="Times New Roman"/>
                <w:color w:val="000000" w:themeColor="text1"/>
                <w:sz w:val="28"/>
                <w:szCs w:val="28"/>
              </w:rPr>
              <w:br/>
              <w:t>((3-2)</w:t>
            </w:r>
            <w:proofErr w:type="gramStart"/>
            <w:r w:rsidRPr="00194E00">
              <w:rPr>
                <w:rFonts w:ascii="Times New Roman" w:hAnsi="Times New Roman" w:cs="Times New Roman"/>
                <w:color w:val="000000" w:themeColor="text1"/>
                <w:sz w:val="28"/>
                <w:szCs w:val="28"/>
              </w:rPr>
              <w:t xml:space="preserve"> :</w:t>
            </w:r>
            <w:proofErr w:type="gramEnd"/>
            <w:r w:rsidRPr="00194E00">
              <w:rPr>
                <w:rFonts w:ascii="Times New Roman" w:hAnsi="Times New Roman" w:cs="Times New Roman"/>
                <w:color w:val="000000" w:themeColor="text1"/>
                <w:sz w:val="28"/>
                <w:szCs w:val="28"/>
              </w:rPr>
              <w:t xml:space="preserve"> 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w:t>
            </w:r>
          </w:p>
        </w:tc>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4</w:t>
            </w:r>
          </w:p>
        </w:tc>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5</w:t>
            </w:r>
          </w:p>
        </w:tc>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6</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 Выручка</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1 687</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95 391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+93 704</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+56,5 раза</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48 539</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 Расходы по обычным видам деятельности</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16 905</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80 294</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+63 389</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+4,7 раза</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48 600</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w:t>
            </w:r>
            <w:r w:rsidRPr="00194E00">
              <w:rPr>
                <w:rFonts w:ascii="Times New Roman" w:hAnsi="Times New Roman" w:cs="Times New Roman"/>
                <w:i/>
                <w:iCs/>
                <w:color w:val="000000" w:themeColor="text1"/>
                <w:sz w:val="28"/>
                <w:szCs w:val="28"/>
              </w:rPr>
              <w:t> Прибыль (убыток) от продаж  </w:t>
            </w:r>
            <w:r w:rsidRPr="00194E00">
              <w:rPr>
                <w:rFonts w:ascii="Times New Roman" w:hAnsi="Times New Roman" w:cs="Times New Roman"/>
                <w:color w:val="000000" w:themeColor="text1"/>
                <w:sz w:val="28"/>
                <w:szCs w:val="28"/>
              </w:rPr>
              <w:t>(1-2)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-15 218</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15 097</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+30 315</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-61</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4. Прочие доходы и расходы, кроме процентов к уплате</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-184</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12 727</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+12 911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6 272</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5. </w:t>
            </w:r>
            <w:r w:rsidRPr="00194E00">
              <w:rPr>
                <w:rStyle w:val="a8"/>
                <w:rFonts w:ascii="Times New Roman" w:hAnsi="Times New Roman" w:cs="Times New Roman"/>
                <w:color w:val="000000" w:themeColor="text1"/>
                <w:sz w:val="28"/>
                <w:szCs w:val="28"/>
              </w:rPr>
              <w:t>EBIT (прибыль до уплаты процентов и налогов)</w:t>
            </w:r>
            <w:r w:rsidRPr="00194E00">
              <w:rPr>
                <w:rFonts w:ascii="Times New Roman" w:hAnsi="Times New Roman" w:cs="Times New Roman"/>
                <w:color w:val="000000" w:themeColor="text1"/>
                <w:sz w:val="28"/>
                <w:szCs w:val="28"/>
              </w:rPr>
              <w:t> (3+4)</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-15 402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27 824</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+43 226</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6 211</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6. Проценты к уплате</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7. Налоги на прибыль (доходы)</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17</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893</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+876</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+52,5 раза</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455</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b/>
                <w:bCs/>
                <w:color w:val="000000" w:themeColor="text1"/>
                <w:sz w:val="28"/>
                <w:szCs w:val="28"/>
              </w:rPr>
              <w:t>8. Чистая прибыль (убыток) </w:t>
            </w:r>
            <w:r w:rsidRPr="00194E00">
              <w:rPr>
                <w:rFonts w:ascii="Times New Roman" w:hAnsi="Times New Roman" w:cs="Times New Roman"/>
                <w:i/>
                <w:iCs/>
                <w:color w:val="000000" w:themeColor="text1"/>
                <w:sz w:val="28"/>
                <w:szCs w:val="28"/>
              </w:rPr>
              <w:t> </w:t>
            </w:r>
            <w:r w:rsidRPr="00194E00">
              <w:rPr>
                <w:rFonts w:ascii="Times New Roman" w:hAnsi="Times New Roman" w:cs="Times New Roman"/>
                <w:color w:val="000000" w:themeColor="text1"/>
                <w:sz w:val="28"/>
                <w:szCs w:val="28"/>
              </w:rPr>
              <w:t>(5-6-7)</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-15 419</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26 931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+42 350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5 756</w:t>
            </w:r>
          </w:p>
        </w:tc>
      </w:tr>
    </w:tbl>
    <w:p w:rsidR="009F6B76" w:rsidRPr="00194E00" w:rsidRDefault="009F6B76" w:rsidP="0097213F">
      <w:pPr>
        <w:pStyle w:val="ab"/>
        <w:spacing w:beforeLines="60" w:before="144" w:beforeAutospacing="0" w:afterLines="60" w:after="144" w:afterAutospacing="0" w:line="360" w:lineRule="auto"/>
        <w:ind w:firstLine="709"/>
        <w:jc w:val="both"/>
        <w:rPr>
          <w:color w:val="000000" w:themeColor="text1"/>
          <w:sz w:val="28"/>
          <w:szCs w:val="28"/>
        </w:rPr>
      </w:pPr>
      <w:r w:rsidRPr="00194E00">
        <w:rPr>
          <w:color w:val="000000" w:themeColor="text1"/>
          <w:sz w:val="28"/>
          <w:szCs w:val="28"/>
        </w:rPr>
        <w:t>За весь рассматриваемый период годовая выручка выросла в 57 раз и составила 95 391 тыс. руб.</w:t>
      </w:r>
    </w:p>
    <w:p w:rsidR="009F6B76" w:rsidRPr="00194E00" w:rsidRDefault="009F6B76" w:rsidP="0097213F">
      <w:pPr>
        <w:pStyle w:val="ab"/>
        <w:spacing w:beforeLines="60" w:before="144" w:beforeAutospacing="0" w:afterLines="60" w:after="144" w:afterAutospacing="0" w:line="360" w:lineRule="auto"/>
        <w:ind w:firstLine="709"/>
        <w:jc w:val="both"/>
        <w:rPr>
          <w:color w:val="000000" w:themeColor="text1"/>
          <w:sz w:val="28"/>
          <w:szCs w:val="28"/>
        </w:rPr>
      </w:pPr>
      <w:r w:rsidRPr="00194E00">
        <w:rPr>
          <w:color w:val="000000" w:themeColor="text1"/>
          <w:sz w:val="28"/>
          <w:szCs w:val="28"/>
        </w:rPr>
        <w:t>За последний год прибыль от продаж равнялась 15 097 тыс. руб. Финансовый результат от продаж за весь анализируемый период повысился на 30 315 тыс. руб.</w:t>
      </w:r>
    </w:p>
    <w:p w:rsidR="009F6B76" w:rsidRPr="00194E00" w:rsidRDefault="009F6B76" w:rsidP="0097213F">
      <w:pPr>
        <w:pStyle w:val="ab"/>
        <w:spacing w:beforeLines="60" w:before="144" w:beforeAutospacing="0" w:afterLines="60" w:after="144" w:afterAutospacing="0" w:line="360" w:lineRule="auto"/>
        <w:ind w:firstLine="709"/>
        <w:jc w:val="both"/>
        <w:rPr>
          <w:color w:val="000000" w:themeColor="text1"/>
          <w:sz w:val="28"/>
          <w:szCs w:val="28"/>
        </w:rPr>
      </w:pPr>
      <w:r w:rsidRPr="00194E00">
        <w:rPr>
          <w:color w:val="000000" w:themeColor="text1"/>
          <w:sz w:val="28"/>
          <w:szCs w:val="28"/>
        </w:rPr>
        <w:lastRenderedPageBreak/>
        <w:t>Изменение выручки наглядно представлено ниже на графике.</w:t>
      </w:r>
    </w:p>
    <w:p w:rsidR="009F6B76" w:rsidRPr="00194E00" w:rsidRDefault="009F6B76" w:rsidP="0097213F">
      <w:pPr>
        <w:pStyle w:val="ab"/>
        <w:spacing w:beforeLines="60" w:before="144" w:beforeAutospacing="0" w:afterLines="60" w:after="144" w:afterAutospacing="0" w:line="360" w:lineRule="auto"/>
        <w:ind w:firstLine="709"/>
        <w:jc w:val="both"/>
        <w:rPr>
          <w:color w:val="000000" w:themeColor="text1"/>
          <w:sz w:val="28"/>
          <w:szCs w:val="28"/>
        </w:rPr>
      </w:pPr>
      <w:r w:rsidRPr="00194E00">
        <w:rPr>
          <w:noProof/>
          <w:color w:val="000000" w:themeColor="text1"/>
          <w:sz w:val="28"/>
          <w:szCs w:val="28"/>
        </w:rPr>
        <w:drawing>
          <wp:inline distT="0" distB="0" distL="0" distR="0" wp14:anchorId="07C89BC7" wp14:editId="360CE39B">
            <wp:extent cx="6096000" cy="3333750"/>
            <wp:effectExtent l="0" t="0" r="0" b="0"/>
            <wp:docPr id="10" name="Рисунок 10" descr="https://finmozg.ru/finan_demo/tmp/8d00c36cda6b2bdc5233f777391f2f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inmozg.ru/finan_demo/tmp/8d00c36cda6b2bdc5233f777391f2f4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3333750"/>
                    </a:xfrm>
                    <a:prstGeom prst="rect">
                      <a:avLst/>
                    </a:prstGeom>
                    <a:noFill/>
                    <a:ln>
                      <a:noFill/>
                    </a:ln>
                  </pic:spPr>
                </pic:pic>
              </a:graphicData>
            </a:graphic>
          </wp:inline>
        </w:drawing>
      </w:r>
    </w:p>
    <w:p w:rsidR="0054477B" w:rsidRPr="00194E00" w:rsidRDefault="0054477B" w:rsidP="0097213F">
      <w:pPr>
        <w:pStyle w:val="ab"/>
        <w:spacing w:beforeLines="60" w:before="144" w:beforeAutospacing="0" w:afterLines="60" w:after="144" w:afterAutospacing="0" w:line="360" w:lineRule="auto"/>
        <w:ind w:firstLine="709"/>
        <w:jc w:val="both"/>
        <w:rPr>
          <w:color w:val="000000" w:themeColor="text1"/>
          <w:sz w:val="28"/>
          <w:szCs w:val="28"/>
        </w:rPr>
      </w:pPr>
      <w:r w:rsidRPr="00194E00">
        <w:rPr>
          <w:color w:val="000000" w:themeColor="text1"/>
          <w:sz w:val="28"/>
          <w:szCs w:val="28"/>
        </w:rPr>
        <w:t>Рисунок 7 – Динамика выручки</w:t>
      </w:r>
    </w:p>
    <w:p w:rsidR="009F6B76" w:rsidRPr="00194E00" w:rsidRDefault="006626A9"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Таблица 7 - </w:t>
      </w:r>
      <w:r w:rsidR="009F6B76" w:rsidRPr="00194E00">
        <w:rPr>
          <w:rFonts w:ascii="Times New Roman" w:hAnsi="Times New Roman" w:cs="Times New Roman"/>
          <w:color w:val="000000" w:themeColor="text1"/>
          <w:sz w:val="28"/>
          <w:szCs w:val="28"/>
        </w:rPr>
        <w:t xml:space="preserve"> Анализ рентабельности</w:t>
      </w:r>
    </w:p>
    <w:tbl>
      <w:tblPr>
        <w:tblW w:w="4750" w:type="pct"/>
        <w:jc w:val="center"/>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4A0" w:firstRow="1" w:lastRow="0" w:firstColumn="1" w:lastColumn="0" w:noHBand="0" w:noVBand="1"/>
      </w:tblPr>
      <w:tblGrid>
        <w:gridCol w:w="4844"/>
        <w:gridCol w:w="1245"/>
        <w:gridCol w:w="1245"/>
        <w:gridCol w:w="984"/>
        <w:gridCol w:w="615"/>
      </w:tblGrid>
      <w:tr w:rsidR="008D61F0" w:rsidRPr="00194E00" w:rsidTr="009F6B76">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Показатели рентабельности</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roofErr w:type="gramStart"/>
            <w:r w:rsidRPr="00194E00">
              <w:rPr>
                <w:rFonts w:ascii="Times New Roman" w:hAnsi="Times New Roman" w:cs="Times New Roman"/>
                <w:color w:val="000000" w:themeColor="text1"/>
                <w:sz w:val="28"/>
                <w:szCs w:val="28"/>
              </w:rPr>
              <w:t>Значения показателя (в %, или в копейках с рубля)</w:t>
            </w:r>
            <w:proofErr w:type="gramEnd"/>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Изменение показателя</w:t>
            </w:r>
          </w:p>
        </w:tc>
      </w:tr>
      <w:tr w:rsidR="008D61F0" w:rsidRPr="00194E00" w:rsidTr="009F6B76">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2018 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2019 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i/>
                <w:iCs/>
                <w:color w:val="000000" w:themeColor="text1"/>
                <w:sz w:val="28"/>
                <w:szCs w:val="28"/>
              </w:rPr>
              <w:t>коп</w:t>
            </w:r>
            <w:proofErr w:type="gramStart"/>
            <w:r w:rsidRPr="00194E00">
              <w:rPr>
                <w:rFonts w:ascii="Times New Roman" w:hAnsi="Times New Roman" w:cs="Times New Roman"/>
                <w:i/>
                <w:iCs/>
                <w:color w:val="000000" w:themeColor="text1"/>
                <w:sz w:val="28"/>
                <w:szCs w:val="28"/>
              </w:rPr>
              <w:t>.,</w:t>
            </w:r>
            <w:r w:rsidRPr="00194E00">
              <w:rPr>
                <w:rFonts w:ascii="Times New Roman" w:hAnsi="Times New Roman" w:cs="Times New Roman"/>
                <w:color w:val="000000" w:themeColor="text1"/>
                <w:sz w:val="28"/>
                <w:szCs w:val="28"/>
              </w:rPr>
              <w:br/>
              <w:t>(</w:t>
            </w:r>
            <w:proofErr w:type="gramEnd"/>
            <w:r w:rsidRPr="00194E00">
              <w:rPr>
                <w:rFonts w:ascii="Times New Roman" w:hAnsi="Times New Roman" w:cs="Times New Roman"/>
                <w:color w:val="000000" w:themeColor="text1"/>
                <w:sz w:val="28"/>
                <w:szCs w:val="28"/>
              </w:rPr>
              <w:t>гр.3 - гр.2)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w:t>
            </w:r>
            <w:r w:rsidRPr="00194E00">
              <w:rPr>
                <w:rFonts w:ascii="Times New Roman" w:hAnsi="Times New Roman" w:cs="Times New Roman"/>
                <w:color w:val="000000" w:themeColor="text1"/>
                <w:sz w:val="28"/>
                <w:szCs w:val="28"/>
              </w:rPr>
              <w:br/>
              <w:t>((3-2)</w:t>
            </w:r>
            <w:proofErr w:type="gramStart"/>
            <w:r w:rsidRPr="00194E00">
              <w:rPr>
                <w:rFonts w:ascii="Times New Roman" w:hAnsi="Times New Roman" w:cs="Times New Roman"/>
                <w:color w:val="000000" w:themeColor="text1"/>
                <w:sz w:val="28"/>
                <w:szCs w:val="28"/>
              </w:rPr>
              <w:t xml:space="preserve"> :</w:t>
            </w:r>
            <w:proofErr w:type="gramEnd"/>
            <w:r w:rsidRPr="00194E00">
              <w:rPr>
                <w:rFonts w:ascii="Times New Roman" w:hAnsi="Times New Roman" w:cs="Times New Roman"/>
                <w:color w:val="000000" w:themeColor="text1"/>
                <w:sz w:val="28"/>
                <w:szCs w:val="28"/>
              </w:rPr>
              <w:t xml:space="preserve"> 2)</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3</w:t>
            </w:r>
          </w:p>
        </w:tc>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4</w:t>
            </w:r>
          </w:p>
        </w:tc>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5</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 Рентабельность продаж (величина прибыли от продаж в каждом рубле выручки). Нормальное значение для данной отрасли: 12% и более.</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-902,1</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15,8</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+917,9</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2. Рентабельность продаж по EBIT (величина прибыли от продаж до уплаты процентов и налогов в каждом </w:t>
            </w:r>
            <w:r w:rsidRPr="00194E00">
              <w:rPr>
                <w:rFonts w:ascii="Times New Roman" w:hAnsi="Times New Roman" w:cs="Times New Roman"/>
                <w:color w:val="000000" w:themeColor="text1"/>
                <w:sz w:val="28"/>
                <w:szCs w:val="28"/>
              </w:rPr>
              <w:lastRenderedPageBreak/>
              <w:t>рубле выручки).</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-913</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29,2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+942,2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3. Рентабельность продаж по чистой прибыли (величина чистой прибыли в каждом рубле выручки). Нормальное значение для данной отрасли: 6% и более.</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-914</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28,2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+942,2</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proofErr w:type="spellStart"/>
            <w:proofErr w:type="gramStart"/>
            <w:r w:rsidRPr="00194E00">
              <w:rPr>
                <w:rStyle w:val="a8"/>
                <w:rFonts w:ascii="Times New Roman" w:hAnsi="Times New Roman" w:cs="Times New Roman"/>
                <w:color w:val="000000" w:themeColor="text1"/>
                <w:sz w:val="28"/>
                <w:szCs w:val="28"/>
              </w:rPr>
              <w:t>C</w:t>
            </w:r>
            <w:proofErr w:type="gramEnd"/>
            <w:r w:rsidRPr="00194E00">
              <w:rPr>
                <w:rStyle w:val="a8"/>
                <w:rFonts w:ascii="Times New Roman" w:hAnsi="Times New Roman" w:cs="Times New Roman"/>
                <w:color w:val="000000" w:themeColor="text1"/>
                <w:sz w:val="28"/>
                <w:szCs w:val="28"/>
              </w:rPr>
              <w:t>правочно</w:t>
            </w:r>
            <w:proofErr w:type="spellEnd"/>
            <w:r w:rsidRPr="00194E00">
              <w:rPr>
                <w:rFonts w:ascii="Times New Roman" w:hAnsi="Times New Roman" w:cs="Times New Roman"/>
                <w:color w:val="000000" w:themeColor="text1"/>
                <w:sz w:val="28"/>
                <w:szCs w:val="28"/>
              </w:rPr>
              <w:t>:</w:t>
            </w:r>
            <w:r w:rsidRPr="00194E00">
              <w:rPr>
                <w:rFonts w:ascii="Times New Roman" w:hAnsi="Times New Roman" w:cs="Times New Roman"/>
                <w:color w:val="000000" w:themeColor="text1"/>
                <w:sz w:val="28"/>
                <w:szCs w:val="28"/>
              </w:rPr>
              <w:br/>
              <w:t>Прибыль от продаж на рубль, вложенный в производство и реализацию продукции (работ, услуг)</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-90</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18,8</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+108,8</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r>
      <w:tr w:rsidR="008D61F0" w:rsidRPr="00194E00" w:rsidTr="009F6B76">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Коэффициент покрытия процентов к уплате (ICR), </w:t>
            </w:r>
            <w:proofErr w:type="spellStart"/>
            <w:r w:rsidRPr="00194E00">
              <w:rPr>
                <w:rFonts w:ascii="Times New Roman" w:hAnsi="Times New Roman" w:cs="Times New Roman"/>
                <w:color w:val="000000" w:themeColor="text1"/>
                <w:sz w:val="28"/>
                <w:szCs w:val="28"/>
              </w:rPr>
              <w:t>коэфф</w:t>
            </w:r>
            <w:proofErr w:type="spellEnd"/>
            <w:r w:rsidRPr="00194E00">
              <w:rPr>
                <w:rFonts w:ascii="Times New Roman" w:hAnsi="Times New Roman" w:cs="Times New Roman"/>
                <w:color w:val="000000" w:themeColor="text1"/>
                <w:sz w:val="28"/>
                <w:szCs w:val="28"/>
              </w:rPr>
              <w:t>. Нормальное значение: не менее 1,5.</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c>
          <w:tcPr>
            <w:tcW w:w="0" w:type="auto"/>
            <w:tcBorders>
              <w:top w:val="outset" w:sz="6" w:space="0" w:color="000000"/>
              <w:left w:val="outset" w:sz="6" w:space="0" w:color="000000"/>
              <w:bottom w:val="outset" w:sz="6" w:space="0" w:color="000000"/>
              <w:right w:val="outset" w:sz="6" w:space="0" w:color="000000"/>
            </w:tcBorders>
            <w:noWrap/>
            <w:vAlign w:val="center"/>
            <w:hideMark/>
          </w:tcPr>
          <w:p w:rsidR="009F6B76" w:rsidRPr="00194E00" w:rsidRDefault="009F6B76"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w:t>
            </w:r>
          </w:p>
        </w:tc>
      </w:tr>
    </w:tbl>
    <w:p w:rsidR="009F6B76" w:rsidRPr="00194E00" w:rsidRDefault="009F6B76" w:rsidP="0097213F">
      <w:pPr>
        <w:pStyle w:val="ab"/>
        <w:spacing w:beforeLines="60" w:before="144" w:beforeAutospacing="0" w:afterLines="60" w:after="144" w:afterAutospacing="0" w:line="360" w:lineRule="auto"/>
        <w:ind w:firstLine="709"/>
        <w:jc w:val="both"/>
        <w:rPr>
          <w:color w:val="000000" w:themeColor="text1"/>
          <w:sz w:val="28"/>
          <w:szCs w:val="28"/>
        </w:rPr>
      </w:pPr>
      <w:r w:rsidRPr="00194E00">
        <w:rPr>
          <w:color w:val="000000" w:themeColor="text1"/>
          <w:sz w:val="28"/>
          <w:szCs w:val="28"/>
        </w:rPr>
        <w:t>Представленные в таблице показатели рентабельности за 2019 год имеют положительные значения как следствие прибыльной деятельност</w:t>
      </w:r>
      <w:proofErr w:type="gramStart"/>
      <w:r w:rsidRPr="00194E00">
        <w:rPr>
          <w:color w:val="000000" w:themeColor="text1"/>
          <w:sz w:val="28"/>
          <w:szCs w:val="28"/>
        </w:rPr>
        <w:t>и ООО</w:t>
      </w:r>
      <w:proofErr w:type="gramEnd"/>
      <w:r w:rsidRPr="00194E00">
        <w:rPr>
          <w:color w:val="000000" w:themeColor="text1"/>
          <w:sz w:val="28"/>
          <w:szCs w:val="28"/>
        </w:rPr>
        <w:t xml:space="preserve"> "Онлайн сервис".</w:t>
      </w:r>
    </w:p>
    <w:p w:rsidR="009F6B76" w:rsidRPr="00194E00" w:rsidRDefault="009F6B76" w:rsidP="0097213F">
      <w:pPr>
        <w:spacing w:beforeLines="60" w:before="144" w:afterLines="60" w:after="144" w:line="360" w:lineRule="auto"/>
        <w:jc w:val="both"/>
        <w:rPr>
          <w:rFonts w:ascii="Times New Roman" w:hAnsi="Times New Roman" w:cs="Times New Roman"/>
          <w:color w:val="000000" w:themeColor="text1"/>
          <w:sz w:val="28"/>
          <w:szCs w:val="28"/>
        </w:rPr>
      </w:pPr>
    </w:p>
    <w:p w:rsidR="00246B02" w:rsidRPr="00194E00" w:rsidRDefault="00246B02" w:rsidP="0097213F">
      <w:pPr>
        <w:pStyle w:val="2"/>
        <w:spacing w:beforeLines="60" w:before="144" w:afterLines="60" w:after="144" w:line="360" w:lineRule="auto"/>
        <w:ind w:firstLine="709"/>
        <w:jc w:val="both"/>
        <w:rPr>
          <w:rFonts w:ascii="Times New Roman" w:hAnsi="Times New Roman" w:cs="Times New Roman"/>
          <w:color w:val="000000" w:themeColor="text1"/>
          <w:sz w:val="28"/>
          <w:szCs w:val="28"/>
          <w:shd w:val="clear" w:color="auto" w:fill="FFFFFF"/>
        </w:rPr>
      </w:pPr>
      <w:bookmarkStart w:id="10" w:name="_Toc55061505"/>
      <w:r w:rsidRPr="00194E00">
        <w:rPr>
          <w:rFonts w:ascii="Times New Roman" w:hAnsi="Times New Roman" w:cs="Times New Roman"/>
          <w:color w:val="000000" w:themeColor="text1"/>
          <w:sz w:val="28"/>
          <w:szCs w:val="28"/>
          <w:shd w:val="clear" w:color="auto" w:fill="FFFFFF"/>
        </w:rPr>
        <w:t xml:space="preserve">2.3 </w:t>
      </w:r>
      <w:r w:rsidR="00261A16" w:rsidRPr="00194E00">
        <w:rPr>
          <w:rFonts w:ascii="Times New Roman" w:hAnsi="Times New Roman" w:cs="Times New Roman"/>
          <w:color w:val="000000" w:themeColor="text1"/>
          <w:sz w:val="28"/>
          <w:szCs w:val="28"/>
          <w:shd w:val="clear" w:color="auto" w:fill="FFFFFF"/>
        </w:rPr>
        <w:t>Анализ рынка деятельности в области права</w:t>
      </w:r>
      <w:bookmarkEnd w:id="10"/>
    </w:p>
    <w:p w:rsidR="005A04FF" w:rsidRPr="00194E00" w:rsidRDefault="005A04FF"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9222A3" w:rsidRPr="00194E00" w:rsidRDefault="009222A3"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В 2019 году юридический рынок России стремился создать условия для будущего количественного и качественного роста. Введение профессионального процесса и растущее количество судебных споров должно было привести к росту числа оказываемых услуг и, следовательно, к увеличению стоимостного объема рынка, который предыдущие годы сохранял позиции за счет увеличения цен на юридические услуги при падении спроса. Нагрузка на судебную систему за 2019 год выросла, об этом свидетельствует статистика Верховного суда Российской Федерации. В 2019 году число рассмотренных гражданских дел в первых инстанциях судов общей юрисдикции выросло на 13,3% — с 17,3 </w:t>
      </w:r>
      <w:proofErr w:type="gramStart"/>
      <w:r w:rsidRPr="00194E00">
        <w:rPr>
          <w:rFonts w:ascii="Times New Roman" w:hAnsi="Times New Roman" w:cs="Times New Roman"/>
          <w:color w:val="000000" w:themeColor="text1"/>
          <w:sz w:val="28"/>
          <w:szCs w:val="28"/>
        </w:rPr>
        <w:t>млн</w:t>
      </w:r>
      <w:proofErr w:type="gramEnd"/>
      <w:r w:rsidRPr="00194E00">
        <w:rPr>
          <w:rFonts w:ascii="Times New Roman" w:hAnsi="Times New Roman" w:cs="Times New Roman"/>
          <w:color w:val="000000" w:themeColor="text1"/>
          <w:sz w:val="28"/>
          <w:szCs w:val="28"/>
        </w:rPr>
        <w:t xml:space="preserve"> до 19,6 млн дел. Арбитражные суды рассмотрели 1,9 </w:t>
      </w:r>
      <w:proofErr w:type="gramStart"/>
      <w:r w:rsidRPr="00194E00">
        <w:rPr>
          <w:rFonts w:ascii="Times New Roman" w:hAnsi="Times New Roman" w:cs="Times New Roman"/>
          <w:color w:val="000000" w:themeColor="text1"/>
          <w:sz w:val="28"/>
          <w:szCs w:val="28"/>
        </w:rPr>
        <w:t>млн</w:t>
      </w:r>
      <w:proofErr w:type="gramEnd"/>
      <w:r w:rsidRPr="00194E00">
        <w:rPr>
          <w:rFonts w:ascii="Times New Roman" w:hAnsi="Times New Roman" w:cs="Times New Roman"/>
          <w:color w:val="000000" w:themeColor="text1"/>
          <w:sz w:val="28"/>
          <w:szCs w:val="28"/>
        </w:rPr>
        <w:t xml:space="preserve"> экономических споров. Количество </w:t>
      </w:r>
      <w:r w:rsidRPr="00194E00">
        <w:rPr>
          <w:rFonts w:ascii="Times New Roman" w:hAnsi="Times New Roman" w:cs="Times New Roman"/>
          <w:color w:val="000000" w:themeColor="text1"/>
          <w:sz w:val="28"/>
          <w:szCs w:val="28"/>
        </w:rPr>
        <w:lastRenderedPageBreak/>
        <w:t>дел о банкротстве увеличилось на 40% — до 85,5 000 дел. Это подтверждает прогнозы, которые эксперты делали в 2018 году о будущем росте споров о банкротстве, что отражает ситуацию в экономике страны. В условиях стабильного рынка и развитой экономики всегда растет сектор M&amp;A, а не практика банкротств. В 2019 году несколько сместился акцент внимания юридического рынка — более 62% оборота приходилось на услуги, оказываемые физическим лицам. Эксперты прогнозируют, что этот сегмент будет и дальше расти. Оставшаяся часть рынка приходится на правовые услуги для юридических лиц.</w:t>
      </w:r>
    </w:p>
    <w:p w:rsidR="005A04FF" w:rsidRDefault="009222A3"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 В России в 2019 году был сделан значительный шаг в сторону профессионализации судебного процесса. С 1 октября 2019 года действуют новые редакции Арбитражного процессуального и Гражданского процессуального кодексов Российской Федерации (АПК И ГПК). Наиболее значимым изменением для представителей стало требование к ним иметь юридическое образование в гражданском и арбитражном процессе. Исключение сделано только для дел у мировых судей и в районных судах общей юрисдикции (в этом случае новые требования на представителей не распространяются). Процессуальная революция обернулась непониманием того, как юристам подтверждать в суде наличие юридического образования. Одни суды требовали оригиналы дипломов, другим было </w:t>
      </w:r>
      <w:proofErr w:type="gramStart"/>
      <w:r w:rsidRPr="00194E00">
        <w:rPr>
          <w:rFonts w:ascii="Times New Roman" w:hAnsi="Times New Roman" w:cs="Times New Roman"/>
          <w:color w:val="000000" w:themeColor="text1"/>
          <w:sz w:val="28"/>
          <w:szCs w:val="28"/>
        </w:rPr>
        <w:t>достаточно нотариальных</w:t>
      </w:r>
      <w:proofErr w:type="gramEnd"/>
      <w:r w:rsidRPr="00194E00">
        <w:rPr>
          <w:rFonts w:ascii="Times New Roman" w:hAnsi="Times New Roman" w:cs="Times New Roman"/>
          <w:color w:val="000000" w:themeColor="text1"/>
          <w:sz w:val="28"/>
          <w:szCs w:val="28"/>
        </w:rPr>
        <w:t xml:space="preserve"> копий, а третьих устраивала ксерокопия. В конце 2019 года Верховный суд Российской Федерации в Обзоре судебной практики № 4 разрешил предоставлять любые надлежаще заверенные копии дипломов. Например, их может заверить, в том числе, и работодатель представителя.</w:t>
      </w:r>
    </w:p>
    <w:p w:rsidR="00565D1C" w:rsidRPr="00CE4516" w:rsidRDefault="00565D1C" w:rsidP="00CE4516">
      <w:pPr>
        <w:rPr>
          <w:rFonts w:ascii="Times New Roman" w:eastAsia="Times New Roman" w:hAnsi="Times New Roman" w:cs="Times New Roman"/>
          <w:sz w:val="28"/>
          <w:lang w:eastAsia="ru-RU"/>
        </w:rPr>
      </w:pPr>
      <w:r w:rsidRPr="00CE4516">
        <w:rPr>
          <w:rFonts w:ascii="Times New Roman" w:eastAsia="Times New Roman" w:hAnsi="Times New Roman" w:cs="Times New Roman"/>
          <w:sz w:val="28"/>
          <w:lang w:eastAsia="ru-RU"/>
        </w:rPr>
        <w:t xml:space="preserve">Таблица </w:t>
      </w:r>
      <w:r w:rsidR="00C75B02">
        <w:rPr>
          <w:rFonts w:ascii="Times New Roman" w:eastAsia="Times New Roman" w:hAnsi="Times New Roman" w:cs="Times New Roman"/>
          <w:sz w:val="28"/>
          <w:lang w:eastAsia="ru-RU"/>
        </w:rPr>
        <w:t>8</w:t>
      </w:r>
      <w:r w:rsidR="00E93760" w:rsidRPr="00CE4516">
        <w:rPr>
          <w:rFonts w:ascii="Times New Roman" w:eastAsia="Times New Roman" w:hAnsi="Times New Roman" w:cs="Times New Roman"/>
          <w:sz w:val="28"/>
          <w:lang w:eastAsia="ru-RU"/>
        </w:rPr>
        <w:t xml:space="preserve"> - </w:t>
      </w:r>
      <w:r w:rsidRPr="00CE4516">
        <w:rPr>
          <w:rFonts w:ascii="Times New Roman" w:hAnsi="Times New Roman" w:cs="Times New Roman"/>
          <w:sz w:val="28"/>
          <w:lang w:eastAsia="ru-RU"/>
        </w:rPr>
        <w:t xml:space="preserve">Возможности/Угрозы и Силы/Слабости среды </w:t>
      </w:r>
      <w:r w:rsidRPr="00CE4516">
        <w:rPr>
          <w:rFonts w:ascii="Times New Roman" w:hAnsi="Times New Roman" w:cs="Times New Roman"/>
          <w:sz w:val="28"/>
          <w:lang w:val="en-US" w:eastAsia="ru-RU"/>
        </w:rPr>
        <w:t>SWOT</w:t>
      </w:r>
      <w:r w:rsidRPr="00CE4516">
        <w:rPr>
          <w:rFonts w:ascii="Times New Roman" w:hAnsi="Times New Roman" w:cs="Times New Roman"/>
          <w:sz w:val="28"/>
          <w:lang w:eastAsia="ru-RU"/>
        </w:rPr>
        <w:t xml:space="preserve"> анализ</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7"/>
        <w:gridCol w:w="4382"/>
      </w:tblGrid>
      <w:tr w:rsidR="00565D1C" w:rsidRPr="00120B77" w:rsidTr="009F662F">
        <w:tc>
          <w:tcPr>
            <w:tcW w:w="0" w:type="auto"/>
            <w:shd w:val="clear" w:color="auto" w:fill="auto"/>
            <w:tcMar>
              <w:top w:w="135" w:type="dxa"/>
              <w:left w:w="360" w:type="dxa"/>
              <w:bottom w:w="75" w:type="dxa"/>
              <w:right w:w="150" w:type="dxa"/>
            </w:tcMar>
            <w:hideMark/>
          </w:tcPr>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1 Возможности</w:t>
            </w:r>
          </w:p>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 xml:space="preserve">- возможность регулирования </w:t>
            </w:r>
            <w:proofErr w:type="gramStart"/>
            <w:r w:rsidRPr="00120B77">
              <w:rPr>
                <w:rFonts w:ascii="Times New Roman" w:eastAsia="Times New Roman" w:hAnsi="Times New Roman" w:cs="Times New Roman"/>
                <w:color w:val="000000" w:themeColor="text1"/>
                <w:sz w:val="24"/>
                <w:szCs w:val="28"/>
                <w:lang w:eastAsia="ru-RU"/>
              </w:rPr>
              <w:t>ценовой</w:t>
            </w:r>
            <w:proofErr w:type="gramEnd"/>
          </w:p>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lastRenderedPageBreak/>
              <w:t>политики;</w:t>
            </w:r>
          </w:p>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 реализация различных инструментов</w:t>
            </w:r>
          </w:p>
          <w:p w:rsidR="00120B77"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продвижения продукта.</w:t>
            </w:r>
          </w:p>
        </w:tc>
        <w:tc>
          <w:tcPr>
            <w:tcW w:w="0" w:type="auto"/>
            <w:shd w:val="clear" w:color="auto" w:fill="auto"/>
            <w:tcMar>
              <w:top w:w="135" w:type="dxa"/>
              <w:left w:w="360" w:type="dxa"/>
              <w:bottom w:w="75" w:type="dxa"/>
              <w:right w:w="150" w:type="dxa"/>
            </w:tcMar>
            <w:hideMark/>
          </w:tcPr>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lastRenderedPageBreak/>
              <w:t>2 Угрозы</w:t>
            </w:r>
          </w:p>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 система налогообложения;</w:t>
            </w:r>
          </w:p>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lastRenderedPageBreak/>
              <w:t xml:space="preserve">- высокая степень конкуренции </w:t>
            </w:r>
            <w:proofErr w:type="gramStart"/>
            <w:r w:rsidRPr="00120B77">
              <w:rPr>
                <w:rFonts w:ascii="Times New Roman" w:eastAsia="Times New Roman" w:hAnsi="Times New Roman" w:cs="Times New Roman"/>
                <w:color w:val="000000" w:themeColor="text1"/>
                <w:sz w:val="24"/>
                <w:szCs w:val="28"/>
                <w:lang w:eastAsia="ru-RU"/>
              </w:rPr>
              <w:t>со</w:t>
            </w:r>
            <w:proofErr w:type="gramEnd"/>
          </w:p>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стороны крупных предприятий;</w:t>
            </w:r>
          </w:p>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 платежеспособность организации</w:t>
            </w:r>
          </w:p>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ограничена;</w:t>
            </w:r>
          </w:p>
          <w:p w:rsidR="00120B77" w:rsidRPr="00120B77" w:rsidRDefault="00565D1C" w:rsidP="001E1A0E">
            <w:pPr>
              <w:spacing w:after="285" w:line="240" w:lineRule="auto"/>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 емкость рынка ограничена.</w:t>
            </w:r>
          </w:p>
        </w:tc>
      </w:tr>
      <w:tr w:rsidR="00565D1C" w:rsidRPr="00120B77" w:rsidTr="009F662F">
        <w:tc>
          <w:tcPr>
            <w:tcW w:w="0" w:type="auto"/>
            <w:shd w:val="clear" w:color="auto" w:fill="auto"/>
            <w:tcMar>
              <w:top w:w="135" w:type="dxa"/>
              <w:left w:w="360" w:type="dxa"/>
              <w:bottom w:w="75" w:type="dxa"/>
              <w:right w:w="150" w:type="dxa"/>
            </w:tcMar>
            <w:hideMark/>
          </w:tcPr>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lastRenderedPageBreak/>
              <w:t>3 Сильные стороны</w:t>
            </w:r>
          </w:p>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 гибкие конкурентоспособные тарифы;</w:t>
            </w:r>
          </w:p>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 высокое качество услуг;</w:t>
            </w:r>
          </w:p>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 молодой квалифицированный персонал;</w:t>
            </w:r>
          </w:p>
          <w:p w:rsidR="00120B77" w:rsidRPr="00120B77" w:rsidRDefault="00565D1C" w:rsidP="001E1A0E">
            <w:pPr>
              <w:spacing w:after="285" w:line="240" w:lineRule="auto"/>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 резерв квалифицированного персонала.</w:t>
            </w:r>
          </w:p>
        </w:tc>
        <w:tc>
          <w:tcPr>
            <w:tcW w:w="0" w:type="auto"/>
            <w:shd w:val="clear" w:color="auto" w:fill="auto"/>
            <w:tcMar>
              <w:top w:w="135" w:type="dxa"/>
              <w:left w:w="360" w:type="dxa"/>
              <w:bottom w:w="75" w:type="dxa"/>
              <w:right w:w="150" w:type="dxa"/>
            </w:tcMar>
            <w:hideMark/>
          </w:tcPr>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4 Слабые стороны</w:t>
            </w:r>
          </w:p>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 существенная зависимость от рынка</w:t>
            </w:r>
          </w:p>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потребителей;</w:t>
            </w:r>
          </w:p>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 недостаточная рекламная политика</w:t>
            </w:r>
          </w:p>
          <w:p w:rsidR="00565D1C" w:rsidRPr="00120B77" w:rsidRDefault="00565D1C" w:rsidP="001E1A0E">
            <w:pPr>
              <w:spacing w:after="375" w:line="240" w:lineRule="auto"/>
              <w:outlineLvl w:val="1"/>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предприятия;</w:t>
            </w:r>
          </w:p>
          <w:p w:rsidR="00120B77" w:rsidRPr="00120B77" w:rsidRDefault="00565D1C" w:rsidP="001E1A0E">
            <w:pPr>
              <w:spacing w:after="285" w:line="240" w:lineRule="auto"/>
              <w:rPr>
                <w:rFonts w:ascii="Times New Roman" w:eastAsia="Times New Roman" w:hAnsi="Times New Roman" w:cs="Times New Roman"/>
                <w:color w:val="000000" w:themeColor="text1"/>
                <w:sz w:val="24"/>
                <w:szCs w:val="28"/>
                <w:lang w:eastAsia="ru-RU"/>
              </w:rPr>
            </w:pPr>
            <w:r w:rsidRPr="00120B77">
              <w:rPr>
                <w:rFonts w:ascii="Times New Roman" w:eastAsia="Times New Roman" w:hAnsi="Times New Roman" w:cs="Times New Roman"/>
                <w:color w:val="000000" w:themeColor="text1"/>
                <w:sz w:val="24"/>
                <w:szCs w:val="28"/>
                <w:lang w:eastAsia="ru-RU"/>
              </w:rPr>
              <w:t>- малое время работы на рынке.</w:t>
            </w:r>
          </w:p>
        </w:tc>
      </w:tr>
    </w:tbl>
    <w:p w:rsidR="00565D1C" w:rsidRPr="00194E00" w:rsidRDefault="00565D1C"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9222A3" w:rsidRDefault="009222A3" w:rsidP="0097213F">
      <w:pPr>
        <w:spacing w:beforeLines="60" w:before="144" w:afterLines="60" w:after="144" w:line="360" w:lineRule="auto"/>
        <w:ind w:firstLine="709"/>
        <w:jc w:val="both"/>
        <w:rPr>
          <w:rFonts w:ascii="Times New Roman" w:hAnsi="Times New Roman" w:cs="Times New Roman"/>
          <w:color w:val="000000" w:themeColor="text1"/>
          <w:sz w:val="28"/>
          <w:szCs w:val="28"/>
          <w:lang w:val="en-US"/>
        </w:rPr>
      </w:pPr>
      <w:r w:rsidRPr="00194E00">
        <w:rPr>
          <w:rFonts w:ascii="Times New Roman" w:hAnsi="Times New Roman" w:cs="Times New Roman"/>
          <w:color w:val="000000" w:themeColor="text1"/>
          <w:sz w:val="28"/>
          <w:szCs w:val="28"/>
        </w:rPr>
        <w:t xml:space="preserve">Еще профессиональное сообщество ожидает создание электронной базы данных, в которой будут содержаться сведения о наличии у представителей юридического образования. Это позволит избежать необходимости иметь всегда на руках копию диплома и снизит риск непопадания на заседание, если на руках подобных документов по какой-то причине не окажется. По замыслу инициаторов изменений образовательный ценз позволит сделать процесс профессиональным. Но и до его введения в арбитражных судах представителями в основном являлись дипломированные юристы, либо будущие юристы, а сотрудники компаний без юридического образования могли дать пояснения в суде в качестве представителей, если требовалось применить их специальные знания. Теперь подобные пояснения под запретом, но сразу был найден способ обхода образовательного ценза, поскольку новые правила не распространяются на генеральных директоров </w:t>
      </w:r>
      <w:r w:rsidRPr="00194E00">
        <w:rPr>
          <w:rFonts w:ascii="Times New Roman" w:hAnsi="Times New Roman" w:cs="Times New Roman"/>
          <w:color w:val="000000" w:themeColor="text1"/>
          <w:sz w:val="28"/>
          <w:szCs w:val="28"/>
        </w:rPr>
        <w:lastRenderedPageBreak/>
        <w:t xml:space="preserve">организации. Поэтому уже возникла практика назначения нескольких генеральных директоров в компаниях, что допускается Гражданским кодексом с сентября 2014 года. Введение образовательного ценза для гражданского процесса без создания условий для гарантированного получения гражданами юридической помощи может привести к невозможности защиты гражданами своих прав, если они не в состоянии лично прийти, например, в городской суд. Так уголовный процесс, в котором могут участвовать только адвокаты, предусматривает обязанность государства обеспечить подозреваемых и обвиняемых адвокатом. А введение профессионального гражданского судопроизводства не повлекло возложение обязанности на государство по созданию условий для гарантированного представительства граждан в суде. </w:t>
      </w:r>
    </w:p>
    <w:p w:rsidR="006410C9" w:rsidRPr="00613EBB" w:rsidRDefault="006410C9" w:rsidP="006410C9">
      <w:pPr>
        <w:spacing w:before="100" w:beforeAutospacing="1" w:after="100" w:afterAutospacing="1" w:line="240" w:lineRule="auto"/>
        <w:rPr>
          <w:rFonts w:ascii="Times New Roman" w:eastAsia="Times New Roman" w:hAnsi="Times New Roman" w:cs="Times New Roman"/>
          <w:color w:val="000000" w:themeColor="text1"/>
          <w:sz w:val="28"/>
          <w:szCs w:val="23"/>
          <w:lang w:eastAsia="ru-RU"/>
        </w:rPr>
      </w:pPr>
      <w:r w:rsidRPr="006410C9">
        <w:rPr>
          <w:rFonts w:ascii="Times New Roman" w:eastAsia="Times New Roman" w:hAnsi="Times New Roman" w:cs="Times New Roman"/>
          <w:color w:val="000000" w:themeColor="text1"/>
          <w:sz w:val="28"/>
          <w:szCs w:val="23"/>
          <w:lang w:eastAsia="ru-RU"/>
        </w:rPr>
        <w:t>Т</w:t>
      </w:r>
      <w:r w:rsidR="00C75B02">
        <w:rPr>
          <w:rFonts w:ascii="Times New Roman" w:eastAsia="Times New Roman" w:hAnsi="Times New Roman" w:cs="Times New Roman"/>
          <w:color w:val="000000" w:themeColor="text1"/>
          <w:sz w:val="28"/>
          <w:szCs w:val="23"/>
          <w:lang w:eastAsia="ru-RU"/>
        </w:rPr>
        <w:t>аблица 9</w:t>
      </w:r>
      <w:r w:rsidRPr="006410C9">
        <w:rPr>
          <w:rFonts w:ascii="Times New Roman" w:eastAsia="Times New Roman" w:hAnsi="Times New Roman" w:cs="Times New Roman"/>
          <w:color w:val="000000" w:themeColor="text1"/>
          <w:sz w:val="28"/>
          <w:szCs w:val="23"/>
          <w:lang w:eastAsia="ru-RU"/>
        </w:rPr>
        <w:t xml:space="preserve"> - </w:t>
      </w:r>
      <w:r w:rsidRPr="00613EBB">
        <w:rPr>
          <w:rFonts w:ascii="Times New Roman" w:eastAsia="Times New Roman" w:hAnsi="Times New Roman" w:cs="Times New Roman"/>
          <w:color w:val="000000" w:themeColor="text1"/>
          <w:sz w:val="28"/>
          <w:szCs w:val="23"/>
          <w:lang w:eastAsia="ru-RU"/>
        </w:rPr>
        <w:t xml:space="preserve">PEST-анализ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4"/>
        <w:gridCol w:w="3973"/>
        <w:gridCol w:w="3473"/>
      </w:tblGrid>
      <w:tr w:rsidR="006410C9" w:rsidRPr="00613EBB" w:rsidTr="009F662F">
        <w:tc>
          <w:tcPr>
            <w:tcW w:w="0" w:type="auto"/>
            <w:shd w:val="clear" w:color="auto" w:fill="auto"/>
            <w:tcMar>
              <w:top w:w="150" w:type="dxa"/>
              <w:left w:w="150" w:type="dxa"/>
              <w:bottom w:w="150" w:type="dxa"/>
              <w:right w:w="150" w:type="dxa"/>
            </w:tcMar>
            <w:vAlign w:val="center"/>
            <w:hideMark/>
          </w:tcPr>
          <w:p w:rsidR="00613EBB"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Факторы</w:t>
            </w:r>
          </w:p>
        </w:tc>
        <w:tc>
          <w:tcPr>
            <w:tcW w:w="0" w:type="auto"/>
            <w:shd w:val="clear" w:color="auto" w:fill="auto"/>
            <w:tcMar>
              <w:top w:w="150" w:type="dxa"/>
              <w:left w:w="150" w:type="dxa"/>
              <w:bottom w:w="150" w:type="dxa"/>
              <w:right w:w="150" w:type="dxa"/>
            </w:tcMar>
            <w:vAlign w:val="center"/>
            <w:hideMark/>
          </w:tcPr>
          <w:p w:rsidR="00613EBB"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Угрозы</w:t>
            </w:r>
          </w:p>
        </w:tc>
        <w:tc>
          <w:tcPr>
            <w:tcW w:w="0" w:type="auto"/>
            <w:shd w:val="clear" w:color="auto" w:fill="auto"/>
            <w:tcMar>
              <w:top w:w="150" w:type="dxa"/>
              <w:left w:w="150" w:type="dxa"/>
              <w:bottom w:w="150" w:type="dxa"/>
              <w:right w:w="150" w:type="dxa"/>
            </w:tcMar>
            <w:vAlign w:val="center"/>
            <w:hideMark/>
          </w:tcPr>
          <w:p w:rsidR="00613EBB"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Возможности</w:t>
            </w:r>
          </w:p>
        </w:tc>
      </w:tr>
      <w:tr w:rsidR="006410C9" w:rsidRPr="00613EBB" w:rsidTr="009F662F">
        <w:tc>
          <w:tcPr>
            <w:tcW w:w="0" w:type="auto"/>
            <w:shd w:val="clear" w:color="auto" w:fill="auto"/>
            <w:tcMar>
              <w:top w:w="150" w:type="dxa"/>
              <w:left w:w="150" w:type="dxa"/>
              <w:bottom w:w="150" w:type="dxa"/>
              <w:right w:w="150" w:type="dxa"/>
            </w:tcMar>
            <w:vAlign w:val="center"/>
            <w:hideMark/>
          </w:tcPr>
          <w:p w:rsidR="00613EBB"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Технологические</w:t>
            </w:r>
          </w:p>
        </w:tc>
        <w:tc>
          <w:tcPr>
            <w:tcW w:w="0" w:type="auto"/>
            <w:shd w:val="clear" w:color="auto" w:fill="auto"/>
            <w:tcMar>
              <w:top w:w="150" w:type="dxa"/>
              <w:left w:w="150" w:type="dxa"/>
              <w:bottom w:w="150" w:type="dxa"/>
              <w:right w:w="150" w:type="dxa"/>
            </w:tcMar>
            <w:vAlign w:val="center"/>
            <w:hideMark/>
          </w:tcPr>
          <w:p w:rsidR="00613EBB"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Устаревшие технологии.</w:t>
            </w:r>
          </w:p>
        </w:tc>
        <w:tc>
          <w:tcPr>
            <w:tcW w:w="0" w:type="auto"/>
            <w:shd w:val="clear" w:color="auto" w:fill="auto"/>
            <w:tcMar>
              <w:top w:w="150" w:type="dxa"/>
              <w:left w:w="150" w:type="dxa"/>
              <w:bottom w:w="150" w:type="dxa"/>
              <w:right w:w="150" w:type="dxa"/>
            </w:tcMar>
            <w:vAlign w:val="center"/>
            <w:hideMark/>
          </w:tcPr>
          <w:p w:rsidR="006410C9"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 xml:space="preserve">Развитие новых технологий для улучшения </w:t>
            </w:r>
            <w:r>
              <w:rPr>
                <w:rFonts w:ascii="Times New Roman" w:eastAsia="Times New Roman" w:hAnsi="Times New Roman" w:cs="Times New Roman"/>
                <w:color w:val="000000" w:themeColor="text1"/>
                <w:sz w:val="24"/>
                <w:szCs w:val="23"/>
                <w:lang w:eastAsia="ru-RU"/>
              </w:rPr>
              <w:t>сферы</w:t>
            </w:r>
            <w:r w:rsidRPr="00613EBB">
              <w:rPr>
                <w:rFonts w:ascii="Times New Roman" w:eastAsia="Times New Roman" w:hAnsi="Times New Roman" w:cs="Times New Roman"/>
                <w:color w:val="000000" w:themeColor="text1"/>
                <w:sz w:val="24"/>
                <w:szCs w:val="23"/>
                <w:lang w:eastAsia="ru-RU"/>
              </w:rPr>
              <w:t>;</w:t>
            </w:r>
          </w:p>
          <w:p w:rsidR="00613EBB" w:rsidRPr="00613EBB" w:rsidRDefault="00736EE3"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p>
        </w:tc>
      </w:tr>
      <w:tr w:rsidR="006410C9" w:rsidRPr="00613EBB" w:rsidTr="009F662F">
        <w:tc>
          <w:tcPr>
            <w:tcW w:w="0" w:type="auto"/>
            <w:shd w:val="clear" w:color="auto" w:fill="auto"/>
            <w:tcMar>
              <w:top w:w="150" w:type="dxa"/>
              <w:left w:w="150" w:type="dxa"/>
              <w:bottom w:w="150" w:type="dxa"/>
              <w:right w:w="150" w:type="dxa"/>
            </w:tcMar>
            <w:vAlign w:val="center"/>
            <w:hideMark/>
          </w:tcPr>
          <w:p w:rsidR="00613EBB"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Политические</w:t>
            </w:r>
          </w:p>
        </w:tc>
        <w:tc>
          <w:tcPr>
            <w:tcW w:w="0" w:type="auto"/>
            <w:shd w:val="clear" w:color="auto" w:fill="auto"/>
            <w:tcMar>
              <w:top w:w="150" w:type="dxa"/>
              <w:left w:w="150" w:type="dxa"/>
              <w:bottom w:w="150" w:type="dxa"/>
              <w:right w:w="150" w:type="dxa"/>
            </w:tcMar>
            <w:vAlign w:val="center"/>
            <w:hideMark/>
          </w:tcPr>
          <w:p w:rsidR="00613EBB"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Будущие изменения в законодательстве в сторону увеличения налогов.</w:t>
            </w:r>
          </w:p>
        </w:tc>
        <w:tc>
          <w:tcPr>
            <w:tcW w:w="0" w:type="auto"/>
            <w:shd w:val="clear" w:color="auto" w:fill="auto"/>
            <w:tcMar>
              <w:top w:w="150" w:type="dxa"/>
              <w:left w:w="150" w:type="dxa"/>
              <w:bottom w:w="150" w:type="dxa"/>
              <w:right w:w="150" w:type="dxa"/>
            </w:tcMar>
            <w:vAlign w:val="center"/>
            <w:hideMark/>
          </w:tcPr>
          <w:p w:rsidR="00613EBB"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Поддержка клиентами отечественных предприятий.</w:t>
            </w:r>
          </w:p>
        </w:tc>
      </w:tr>
      <w:tr w:rsidR="006410C9" w:rsidRPr="00613EBB" w:rsidTr="009F662F">
        <w:tc>
          <w:tcPr>
            <w:tcW w:w="0" w:type="auto"/>
            <w:shd w:val="clear" w:color="auto" w:fill="auto"/>
            <w:tcMar>
              <w:top w:w="150" w:type="dxa"/>
              <w:left w:w="150" w:type="dxa"/>
              <w:bottom w:w="150" w:type="dxa"/>
              <w:right w:w="150" w:type="dxa"/>
            </w:tcMar>
            <w:vAlign w:val="center"/>
            <w:hideMark/>
          </w:tcPr>
          <w:p w:rsidR="00613EBB"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Экономические</w:t>
            </w:r>
          </w:p>
        </w:tc>
        <w:tc>
          <w:tcPr>
            <w:tcW w:w="0" w:type="auto"/>
            <w:shd w:val="clear" w:color="auto" w:fill="auto"/>
            <w:tcMar>
              <w:top w:w="150" w:type="dxa"/>
              <w:left w:w="150" w:type="dxa"/>
              <w:bottom w:w="150" w:type="dxa"/>
              <w:right w:w="150" w:type="dxa"/>
            </w:tcMar>
            <w:vAlign w:val="center"/>
            <w:hideMark/>
          </w:tcPr>
          <w:p w:rsidR="006410C9"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Снижение уровня доходов населения из-за кризиса;</w:t>
            </w:r>
          </w:p>
          <w:p w:rsidR="006410C9" w:rsidRPr="00613EBB" w:rsidRDefault="006410C9" w:rsidP="009F662F">
            <w:pPr>
              <w:spacing w:after="75" w:line="240" w:lineRule="auto"/>
              <w:rPr>
                <w:rFonts w:ascii="Times New Roman" w:eastAsia="Times New Roman" w:hAnsi="Times New Roman" w:cs="Times New Roman"/>
                <w:color w:val="000000" w:themeColor="text1"/>
                <w:sz w:val="24"/>
                <w:szCs w:val="23"/>
                <w:lang w:eastAsia="ru-RU"/>
              </w:rPr>
            </w:pPr>
          </w:p>
          <w:p w:rsidR="00613EBB"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Присутствие на рынке российских лидеров.</w:t>
            </w:r>
          </w:p>
        </w:tc>
        <w:tc>
          <w:tcPr>
            <w:tcW w:w="0" w:type="auto"/>
            <w:shd w:val="clear" w:color="auto" w:fill="auto"/>
            <w:tcMar>
              <w:top w:w="150" w:type="dxa"/>
              <w:left w:w="150" w:type="dxa"/>
              <w:bottom w:w="150" w:type="dxa"/>
              <w:right w:w="150" w:type="dxa"/>
            </w:tcMar>
            <w:vAlign w:val="center"/>
            <w:hideMark/>
          </w:tcPr>
          <w:p w:rsidR="00613EBB"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Предоставление услуг по более выгодным ценам.</w:t>
            </w:r>
          </w:p>
        </w:tc>
      </w:tr>
      <w:tr w:rsidR="006410C9" w:rsidRPr="00613EBB" w:rsidTr="009F662F">
        <w:tc>
          <w:tcPr>
            <w:tcW w:w="0" w:type="auto"/>
            <w:shd w:val="clear" w:color="auto" w:fill="auto"/>
            <w:tcMar>
              <w:top w:w="150" w:type="dxa"/>
              <w:left w:w="150" w:type="dxa"/>
              <w:bottom w:w="150" w:type="dxa"/>
              <w:right w:w="150" w:type="dxa"/>
            </w:tcMar>
            <w:vAlign w:val="center"/>
            <w:hideMark/>
          </w:tcPr>
          <w:p w:rsidR="00613EBB"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Социальные</w:t>
            </w:r>
          </w:p>
        </w:tc>
        <w:tc>
          <w:tcPr>
            <w:tcW w:w="0" w:type="auto"/>
            <w:shd w:val="clear" w:color="auto" w:fill="auto"/>
            <w:tcMar>
              <w:top w:w="150" w:type="dxa"/>
              <w:left w:w="150" w:type="dxa"/>
              <w:bottom w:w="150" w:type="dxa"/>
              <w:right w:w="150" w:type="dxa"/>
            </w:tcMar>
            <w:vAlign w:val="center"/>
            <w:hideMark/>
          </w:tcPr>
          <w:p w:rsidR="00613EBB"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Высокий уровень безработицы.</w:t>
            </w:r>
          </w:p>
        </w:tc>
        <w:tc>
          <w:tcPr>
            <w:tcW w:w="0" w:type="auto"/>
            <w:shd w:val="clear" w:color="auto" w:fill="auto"/>
            <w:tcMar>
              <w:top w:w="150" w:type="dxa"/>
              <w:left w:w="150" w:type="dxa"/>
              <w:bottom w:w="150" w:type="dxa"/>
              <w:right w:w="150" w:type="dxa"/>
            </w:tcMar>
            <w:vAlign w:val="center"/>
            <w:hideMark/>
          </w:tcPr>
          <w:p w:rsidR="006410C9"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Большое влияние рекламы на потенциальных клиентов;</w:t>
            </w:r>
          </w:p>
          <w:p w:rsidR="00613EBB" w:rsidRPr="00613EBB" w:rsidRDefault="006410C9" w:rsidP="009F662F">
            <w:pPr>
              <w:spacing w:before="100" w:beforeAutospacing="1" w:after="100" w:afterAutospacing="1" w:line="240" w:lineRule="auto"/>
              <w:rPr>
                <w:rFonts w:ascii="Times New Roman" w:eastAsia="Times New Roman" w:hAnsi="Times New Roman" w:cs="Times New Roman"/>
                <w:color w:val="000000" w:themeColor="text1"/>
                <w:sz w:val="24"/>
                <w:szCs w:val="23"/>
                <w:lang w:eastAsia="ru-RU"/>
              </w:rPr>
            </w:pPr>
            <w:r w:rsidRPr="00613EBB">
              <w:rPr>
                <w:rFonts w:ascii="Times New Roman" w:eastAsia="Times New Roman" w:hAnsi="Times New Roman" w:cs="Times New Roman"/>
                <w:color w:val="000000" w:themeColor="text1"/>
                <w:sz w:val="24"/>
                <w:szCs w:val="23"/>
                <w:lang w:eastAsia="ru-RU"/>
              </w:rPr>
              <w:t>Приверженность клиентов к российскому обслуживанию.</w:t>
            </w:r>
          </w:p>
        </w:tc>
      </w:tr>
    </w:tbl>
    <w:p w:rsidR="006410C9" w:rsidRPr="00613EBB" w:rsidRDefault="006410C9" w:rsidP="006410C9">
      <w:pPr>
        <w:spacing w:before="100" w:beforeAutospacing="1" w:after="100" w:afterAutospacing="1" w:line="360" w:lineRule="auto"/>
        <w:ind w:firstLine="709"/>
        <w:jc w:val="both"/>
        <w:rPr>
          <w:rFonts w:ascii="Times New Roman" w:eastAsia="Times New Roman" w:hAnsi="Times New Roman" w:cs="Times New Roman"/>
          <w:color w:val="000000" w:themeColor="text1"/>
          <w:sz w:val="28"/>
          <w:szCs w:val="23"/>
          <w:lang w:eastAsia="ru-RU"/>
        </w:rPr>
      </w:pPr>
      <w:r w:rsidRPr="00613EBB">
        <w:rPr>
          <w:rFonts w:ascii="Times New Roman" w:eastAsia="Times New Roman" w:hAnsi="Times New Roman" w:cs="Times New Roman"/>
          <w:color w:val="000000" w:themeColor="text1"/>
          <w:sz w:val="28"/>
          <w:szCs w:val="23"/>
          <w:lang w:eastAsia="ru-RU"/>
        </w:rPr>
        <w:lastRenderedPageBreak/>
        <w:t>Проанализировав факторы внешней макросреды, можно сделать вывод, что в целом наблюдается благоприятная ситуация для его развития и внедрения новых технологий.</w:t>
      </w:r>
    </w:p>
    <w:p w:rsidR="009222A3" w:rsidRPr="00194E00" w:rsidRDefault="009222A3"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Вопрос активно обсуждается и может быть скорректирован на законодательном уровне. Федеральным законом от 28.11.2018 № 451-ФЗ (которым и установлены изменения, действующие с 2019 года) был введен не только образовательный ценз, но и: Изменились правила рассмотрения отводов судьям. Теперь судьи в арбитражном процессе сами рассматривают вопрос об отводе себе; Созданы пять апелляционных судов и десять кассационных судов общей юрисдикции для обжалования решений нижестоящих судов. Теперь каждая кассационная жалоба рассматривается коллегией (то есть в России введен принцип сплошной кассации); Отменено понятие «подведомственности», вместо него введено понятие «компетентности». В случае ошибочного выбора суда при подаче иска дело теперь передается в компетентный суд (правда, отсутствие в законе сроков передачи порой приводит к затягиванию рассмотрения дела и правовой неопределенности); Изменены правила по коллективным искам в арбитражном процессуальном кодексе, а в гражданском процессуальном кодексе введены правила о таких исках. Данный институт востребован за рубежом и имеет потенциал развития в России (например, по искам потребителей или по делам, связанным с жилищными спорами); Расширена сфера упрощенного и приказного производства. В упрощенном производстве цена иска для юридических лиц выросла с 500 000 до 800 000 рублей, а для индивидуальных предпринимателей — с 250 000 до 400 000 рублей. Судебный приказ начали выдавать при цене иска более 500 000 рублей, если требование основано на неисполнении или ненадлежащем исполнении договора.</w:t>
      </w:r>
    </w:p>
    <w:p w:rsidR="009222A3" w:rsidRPr="00194E00" w:rsidRDefault="009222A3"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В конце 2019 года были приняты и изменения в Федеральный закон «Об адвокатской деятельности и адвокатуре в Российской Федерации». </w:t>
      </w:r>
      <w:r w:rsidRPr="00194E00">
        <w:rPr>
          <w:rFonts w:ascii="Times New Roman" w:hAnsi="Times New Roman" w:cs="Times New Roman"/>
          <w:color w:val="000000" w:themeColor="text1"/>
          <w:sz w:val="28"/>
          <w:szCs w:val="28"/>
        </w:rPr>
        <w:lastRenderedPageBreak/>
        <w:t>Основное нововведение: возможность включать в соглашение о юридической помощи гонорар успеха — определенный процент от суммы иска, получение которого зависит от результата работы адвоката. Долгое время судебная практика категорически не допускала таких условий в связи с тем, что они противоречат природе договора услуг — заказчик платит за процесс, а не за результат. Однако новые правила о гонораре успеха не распространяются на уголовные дела и дела об административных правонарушениях. Этим же законом введены правила о сдаче экзамена на статус адвоката посредством автоматизированной информационной системы, что позволит гарантировать анонимность проверки результатов, но норма вступит в силу только в начале 2022 года. Также адвокатам предоставляется возможность приостановления своего статуса по личным обстоятельствам на срок до 10 лет.</w:t>
      </w:r>
    </w:p>
    <w:p w:rsidR="00226D3B" w:rsidRPr="00194E00" w:rsidRDefault="00226D3B"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Представительство интересов в суде — юридическая услуга, стоимость которой нередко является предметом обсуждения и доказывания. Судьи, юристы и их клиенты — каждый рассматривает ее со своей точки зрения, учитывая совсем разные моменты. При этом «за бортом» порой оказываются такие значимые факторы, как ситуация в экономике и общие для всех правила ценообразования в рыночных условиях. В подобной ситуации компромисса часто можно достичь, опираясь на определенные ориентиры, такие как цена у конкурентов или общая средняя стоимость услуг в заданном секторе. Компании нередко сами собирают данные от коллег, но, как правило, мало кто из них располагает ресурсами, позволяющими сделать полную выборку по рынку. Поэтому специализированное исследование у юристов востребовано, это хороший аргумент при общении с клиентами и достоверное обоснование расходов, заявляемых к взысканию в суде. </w:t>
      </w:r>
    </w:p>
    <w:p w:rsidR="00226D3B" w:rsidRPr="00194E00" w:rsidRDefault="00226D3B"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Право использовать результаты исследования соответствующей тематики в суде подтверждено мнением высшей инстанции. </w:t>
      </w:r>
      <w:proofErr w:type="gramStart"/>
      <w:r w:rsidRPr="00194E00">
        <w:rPr>
          <w:rFonts w:ascii="Times New Roman" w:hAnsi="Times New Roman" w:cs="Times New Roman"/>
          <w:color w:val="000000" w:themeColor="text1"/>
          <w:sz w:val="28"/>
          <w:szCs w:val="28"/>
        </w:rPr>
        <w:t xml:space="preserve">Так пункт 20 Информационного письма Президиума ВАС РФ от 13 августа 2004 года №82 (в редакции от 1 июля 2014 года) «О некоторых вопросах применения </w:t>
      </w:r>
      <w:r w:rsidRPr="00194E00">
        <w:rPr>
          <w:rFonts w:ascii="Times New Roman" w:hAnsi="Times New Roman" w:cs="Times New Roman"/>
          <w:color w:val="000000" w:themeColor="text1"/>
          <w:sz w:val="28"/>
          <w:szCs w:val="28"/>
        </w:rPr>
        <w:lastRenderedPageBreak/>
        <w:t>Арбитражного процессуального кодекса Российской Федерации» указывает, что для определения разумных пределов могут приниматься во внимание сложившаяся в регионе стоимость оплаты услуг адвокатов и имеющиеся сведения статистических органов о ценах на юридическом рынке.</w:t>
      </w:r>
      <w:proofErr w:type="gramEnd"/>
      <w:r w:rsidRPr="00194E00">
        <w:rPr>
          <w:rFonts w:ascii="Times New Roman" w:hAnsi="Times New Roman" w:cs="Times New Roman"/>
          <w:color w:val="000000" w:themeColor="text1"/>
          <w:sz w:val="28"/>
          <w:szCs w:val="28"/>
        </w:rPr>
        <w:t xml:space="preserve"> Закрепило за судами право применять сравнительный метод при определении разумности расходов Постановление Пленума Верховного Суда РФ от 21.01.2016 №1 «О некоторых вопросах применения законодательства о возмещении издержек, связанных с рассмотрением дела». Согласно ему, разумными считаются такие расходы на представителя, которые обычно взимаются за аналогичные услуги при сравнимых обстоятельствах. При этом учитываются объем заявленных требований, цена иска, сложность дела, объем оказанных представителем услуг, время, затраченное им на подготовку процессуальных документов, продолжительность рассмотрения дела и другие обстоятельства. </w:t>
      </w:r>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Вторая популярная модель построения маркетинга-</w:t>
      </w:r>
      <w:proofErr w:type="spellStart"/>
      <w:r w:rsidRPr="00194E00">
        <w:rPr>
          <w:rFonts w:ascii="Times New Roman" w:hAnsi="Times New Roman" w:cs="Times New Roman"/>
          <w:sz w:val="28"/>
          <w:szCs w:val="28"/>
        </w:rPr>
        <w:t>микс</w:t>
      </w:r>
      <w:proofErr w:type="spellEnd"/>
      <w:r w:rsidRPr="00194E00">
        <w:rPr>
          <w:rFonts w:ascii="Times New Roman" w:hAnsi="Times New Roman" w:cs="Times New Roman"/>
          <w:sz w:val="28"/>
          <w:szCs w:val="28"/>
        </w:rPr>
        <w:t xml:space="preserve"> – концепция «4С», разработанная Робертом </w:t>
      </w:r>
      <w:proofErr w:type="spellStart"/>
      <w:r w:rsidRPr="00194E00">
        <w:rPr>
          <w:rFonts w:ascii="Times New Roman" w:hAnsi="Times New Roman" w:cs="Times New Roman"/>
          <w:sz w:val="28"/>
          <w:szCs w:val="28"/>
        </w:rPr>
        <w:t>Лотерборном</w:t>
      </w:r>
      <w:proofErr w:type="spellEnd"/>
      <w:r w:rsidRPr="00194E00">
        <w:rPr>
          <w:rFonts w:ascii="Times New Roman" w:hAnsi="Times New Roman" w:cs="Times New Roman"/>
          <w:sz w:val="28"/>
          <w:szCs w:val="28"/>
        </w:rPr>
        <w:t>. Он утверждает в своей статье, что концепция «4Р» является устаревшей, поскольку она ориентирована на продукт, а не на клиента, поэтому от нее необходимо отказаться. Он предлагает следующие элементы:</w:t>
      </w:r>
    </w:p>
    <w:p w:rsidR="007A56AB" w:rsidRPr="00194E00" w:rsidRDefault="007A56AB" w:rsidP="0097213F">
      <w:pPr>
        <w:pStyle w:val="a6"/>
        <w:numPr>
          <w:ilvl w:val="0"/>
          <w:numId w:val="16"/>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Потребительская ценность (</w:t>
      </w:r>
      <w:r w:rsidRPr="00194E00">
        <w:rPr>
          <w:rFonts w:ascii="Times New Roman" w:hAnsi="Times New Roman" w:cs="Times New Roman"/>
          <w:sz w:val="28"/>
          <w:szCs w:val="28"/>
          <w:lang w:val="en-US"/>
        </w:rPr>
        <w:t>Consumer</w:t>
      </w:r>
      <w:r w:rsidRPr="00194E00">
        <w:rPr>
          <w:rFonts w:ascii="Times New Roman" w:hAnsi="Times New Roman" w:cs="Times New Roman"/>
          <w:sz w:val="28"/>
          <w:szCs w:val="28"/>
        </w:rPr>
        <w:t xml:space="preserve"> </w:t>
      </w:r>
      <w:r w:rsidRPr="00194E00">
        <w:rPr>
          <w:rFonts w:ascii="Times New Roman" w:hAnsi="Times New Roman" w:cs="Times New Roman"/>
          <w:sz w:val="28"/>
          <w:szCs w:val="28"/>
          <w:lang w:val="en-US"/>
        </w:rPr>
        <w:t>value</w:t>
      </w:r>
      <w:r w:rsidRPr="00194E00">
        <w:rPr>
          <w:rFonts w:ascii="Times New Roman" w:hAnsi="Times New Roman" w:cs="Times New Roman"/>
          <w:sz w:val="28"/>
          <w:szCs w:val="28"/>
        </w:rPr>
        <w:t>)</w:t>
      </w:r>
    </w:p>
    <w:p w:rsidR="007A56AB" w:rsidRPr="00194E00" w:rsidRDefault="007A56AB" w:rsidP="0097213F">
      <w:pPr>
        <w:pStyle w:val="a6"/>
        <w:numPr>
          <w:ilvl w:val="0"/>
          <w:numId w:val="16"/>
        </w:numPr>
        <w:spacing w:beforeLines="60" w:before="144" w:afterLines="60" w:after="144" w:line="360" w:lineRule="auto"/>
        <w:ind w:left="0" w:right="57" w:firstLine="567"/>
        <w:jc w:val="both"/>
        <w:rPr>
          <w:rFonts w:ascii="Times New Roman" w:hAnsi="Times New Roman" w:cs="Times New Roman"/>
          <w:sz w:val="28"/>
          <w:szCs w:val="28"/>
          <w:lang w:val="en-US"/>
        </w:rPr>
      </w:pPr>
      <w:r w:rsidRPr="00194E00">
        <w:rPr>
          <w:rFonts w:ascii="Times New Roman" w:hAnsi="Times New Roman" w:cs="Times New Roman"/>
          <w:sz w:val="28"/>
          <w:szCs w:val="28"/>
        </w:rPr>
        <w:t>Удобство</w:t>
      </w:r>
      <w:r w:rsidRPr="00194E00">
        <w:rPr>
          <w:rFonts w:ascii="Times New Roman" w:hAnsi="Times New Roman" w:cs="Times New Roman"/>
          <w:sz w:val="28"/>
          <w:szCs w:val="28"/>
          <w:lang w:val="en-US"/>
        </w:rPr>
        <w:t xml:space="preserve"> </w:t>
      </w:r>
      <w:r w:rsidRPr="00194E00">
        <w:rPr>
          <w:rFonts w:ascii="Times New Roman" w:hAnsi="Times New Roman" w:cs="Times New Roman"/>
          <w:sz w:val="28"/>
          <w:szCs w:val="28"/>
        </w:rPr>
        <w:t>покупки</w:t>
      </w:r>
      <w:r w:rsidRPr="00194E00">
        <w:rPr>
          <w:rFonts w:ascii="Times New Roman" w:hAnsi="Times New Roman" w:cs="Times New Roman"/>
          <w:sz w:val="28"/>
          <w:szCs w:val="28"/>
          <w:lang w:val="en-US"/>
        </w:rPr>
        <w:t xml:space="preserve"> (Convenience to buy)</w:t>
      </w:r>
    </w:p>
    <w:p w:rsidR="007A56AB" w:rsidRPr="00194E00" w:rsidRDefault="007A56AB" w:rsidP="0097213F">
      <w:pPr>
        <w:pStyle w:val="a6"/>
        <w:numPr>
          <w:ilvl w:val="0"/>
          <w:numId w:val="16"/>
        </w:numPr>
        <w:spacing w:beforeLines="60" w:before="144" w:afterLines="60" w:after="144" w:line="360" w:lineRule="auto"/>
        <w:ind w:left="0" w:right="57" w:firstLine="567"/>
        <w:jc w:val="both"/>
        <w:rPr>
          <w:rFonts w:ascii="Times New Roman" w:hAnsi="Times New Roman" w:cs="Times New Roman"/>
          <w:sz w:val="28"/>
          <w:szCs w:val="28"/>
          <w:lang w:val="en-US"/>
        </w:rPr>
      </w:pPr>
      <w:r w:rsidRPr="00194E00">
        <w:rPr>
          <w:rFonts w:ascii="Times New Roman" w:hAnsi="Times New Roman" w:cs="Times New Roman"/>
          <w:sz w:val="28"/>
          <w:szCs w:val="28"/>
        </w:rPr>
        <w:t xml:space="preserve">Взаимодействие </w:t>
      </w:r>
      <w:r w:rsidRPr="00194E00">
        <w:rPr>
          <w:rFonts w:ascii="Times New Roman" w:hAnsi="Times New Roman" w:cs="Times New Roman"/>
          <w:sz w:val="28"/>
          <w:szCs w:val="28"/>
          <w:lang w:val="en-US"/>
        </w:rPr>
        <w:t>(Communication)</w:t>
      </w:r>
    </w:p>
    <w:p w:rsidR="007A56AB" w:rsidRPr="00194E00" w:rsidRDefault="007A56AB" w:rsidP="0097213F">
      <w:pPr>
        <w:pStyle w:val="a6"/>
        <w:numPr>
          <w:ilvl w:val="0"/>
          <w:numId w:val="16"/>
        </w:numPr>
        <w:spacing w:beforeLines="60" w:before="144" w:afterLines="60" w:after="144" w:line="360" w:lineRule="auto"/>
        <w:ind w:left="0" w:right="57" w:firstLine="567"/>
        <w:jc w:val="both"/>
        <w:rPr>
          <w:rFonts w:ascii="Times New Roman" w:hAnsi="Times New Roman" w:cs="Times New Roman"/>
          <w:sz w:val="28"/>
          <w:szCs w:val="28"/>
          <w:lang w:val="en-US"/>
        </w:rPr>
      </w:pPr>
      <w:r w:rsidRPr="00194E00">
        <w:rPr>
          <w:rFonts w:ascii="Times New Roman" w:hAnsi="Times New Roman" w:cs="Times New Roman"/>
          <w:sz w:val="28"/>
          <w:szCs w:val="28"/>
        </w:rPr>
        <w:t xml:space="preserve">Затраты клиентов </w:t>
      </w:r>
      <w:r w:rsidRPr="00194E00">
        <w:rPr>
          <w:rFonts w:ascii="Times New Roman" w:hAnsi="Times New Roman" w:cs="Times New Roman"/>
          <w:sz w:val="28"/>
          <w:szCs w:val="28"/>
          <w:lang w:val="en-US"/>
        </w:rPr>
        <w:t>(Customer costs)</w:t>
      </w:r>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Ф. </w:t>
      </w:r>
      <w:proofErr w:type="spellStart"/>
      <w:r w:rsidRPr="00194E00">
        <w:rPr>
          <w:rFonts w:ascii="Times New Roman" w:hAnsi="Times New Roman" w:cs="Times New Roman"/>
          <w:sz w:val="28"/>
          <w:szCs w:val="28"/>
        </w:rPr>
        <w:t>Котлер</w:t>
      </w:r>
      <w:proofErr w:type="spellEnd"/>
      <w:r w:rsidRPr="00194E00">
        <w:rPr>
          <w:rFonts w:ascii="Times New Roman" w:hAnsi="Times New Roman" w:cs="Times New Roman"/>
          <w:sz w:val="28"/>
          <w:szCs w:val="28"/>
        </w:rPr>
        <w:t xml:space="preserve"> комментирует концепцию Роберта </w:t>
      </w:r>
      <w:proofErr w:type="spellStart"/>
      <w:r w:rsidRPr="00194E00">
        <w:rPr>
          <w:rFonts w:ascii="Times New Roman" w:hAnsi="Times New Roman" w:cs="Times New Roman"/>
          <w:sz w:val="28"/>
          <w:szCs w:val="28"/>
        </w:rPr>
        <w:t>Лотерборна</w:t>
      </w:r>
      <w:proofErr w:type="spellEnd"/>
      <w:r w:rsidRPr="00194E00">
        <w:rPr>
          <w:rFonts w:ascii="Times New Roman" w:hAnsi="Times New Roman" w:cs="Times New Roman"/>
          <w:sz w:val="28"/>
          <w:szCs w:val="28"/>
        </w:rPr>
        <w:t xml:space="preserve"> следующим образом: «Когда маркетолог продумает «четыре С» для целевой группы потребителей, ему будет намного легче установить «четыре </w:t>
      </w:r>
      <w:proofErr w:type="gramStart"/>
      <w:r w:rsidRPr="00194E00">
        <w:rPr>
          <w:rFonts w:ascii="Times New Roman" w:hAnsi="Times New Roman" w:cs="Times New Roman"/>
          <w:sz w:val="28"/>
          <w:szCs w:val="28"/>
        </w:rPr>
        <w:t>Р</w:t>
      </w:r>
      <w:proofErr w:type="gramEnd"/>
      <w:r w:rsidRPr="00194E00">
        <w:rPr>
          <w:rFonts w:ascii="Times New Roman" w:hAnsi="Times New Roman" w:cs="Times New Roman"/>
          <w:sz w:val="28"/>
          <w:szCs w:val="28"/>
        </w:rPr>
        <w:t>». Таким образом, лучшим выходом для маркетолога будет объединение этих двух моделей при разработке маркетинга-</w:t>
      </w:r>
      <w:proofErr w:type="spellStart"/>
      <w:r w:rsidRPr="00194E00">
        <w:rPr>
          <w:rFonts w:ascii="Times New Roman" w:hAnsi="Times New Roman" w:cs="Times New Roman"/>
          <w:sz w:val="28"/>
          <w:szCs w:val="28"/>
        </w:rPr>
        <w:t>микс</w:t>
      </w:r>
      <w:proofErr w:type="spellEnd"/>
      <w:r w:rsidRPr="00194E00">
        <w:rPr>
          <w:rFonts w:ascii="Times New Roman" w:hAnsi="Times New Roman" w:cs="Times New Roman"/>
          <w:sz w:val="28"/>
          <w:szCs w:val="28"/>
        </w:rPr>
        <w:t xml:space="preserve">. Необходимо ориентироваться на клиента и изучать ситуацию на рынке со стороны спроса, однако после этого </w:t>
      </w:r>
      <w:r w:rsidRPr="00194E00">
        <w:rPr>
          <w:rFonts w:ascii="Times New Roman" w:hAnsi="Times New Roman" w:cs="Times New Roman"/>
          <w:sz w:val="28"/>
          <w:szCs w:val="28"/>
        </w:rPr>
        <w:lastRenderedPageBreak/>
        <w:t>формировать маркетинговый комплекс, пользуясь инструментами, представленными в модели «4Р». Собственно, именно такой подход и предлагается Д. Маккартни в его книге, где покупатель не входит в систему маркетинг-</w:t>
      </w:r>
      <w:proofErr w:type="spellStart"/>
      <w:r w:rsidRPr="00194E00">
        <w:rPr>
          <w:rFonts w:ascii="Times New Roman" w:hAnsi="Times New Roman" w:cs="Times New Roman"/>
          <w:sz w:val="28"/>
          <w:szCs w:val="28"/>
        </w:rPr>
        <w:t>микс</w:t>
      </w:r>
      <w:proofErr w:type="spellEnd"/>
      <w:r w:rsidRPr="00194E00">
        <w:rPr>
          <w:rFonts w:ascii="Times New Roman" w:hAnsi="Times New Roman" w:cs="Times New Roman"/>
          <w:sz w:val="28"/>
          <w:szCs w:val="28"/>
        </w:rPr>
        <w:t xml:space="preserve">, однако является главным ориентиром при ее разработке. </w:t>
      </w:r>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Ввиду всего вышесказанного автором данной работы в качестве схемы вывода товара на рынок была принята концепция «4Р». </w:t>
      </w:r>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При этом следует помнить, что совокупность маркетинговых мероприятий, направленных на коммерчески успешную реализацию инновационной продукции, несколько отличается от классического подхода к разработке маркетингового комплекса на уже устойчивом рынке. Это объясняется некоторыми особенностями рынка инноваций:</w:t>
      </w:r>
    </w:p>
    <w:p w:rsidR="007A56AB" w:rsidRPr="00194E00" w:rsidRDefault="007A56AB" w:rsidP="0097213F">
      <w:pPr>
        <w:pStyle w:val="a6"/>
        <w:numPr>
          <w:ilvl w:val="0"/>
          <w:numId w:val="15"/>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Высокая степень неопределенности. Фирма не знает, может только предполагать, как потенциальный потребитель отреагирует на обновленный товар. Более того, если товар фирмы относится к прорывным (радикальным) инновациям и не имеет аналогов, компания оказывается на абсолютно новом рынке, законы развития которого никому пока не известны.</w:t>
      </w:r>
    </w:p>
    <w:p w:rsidR="007A56AB" w:rsidRPr="00194E00" w:rsidRDefault="007A56AB" w:rsidP="0097213F">
      <w:pPr>
        <w:pStyle w:val="a6"/>
        <w:numPr>
          <w:ilvl w:val="0"/>
          <w:numId w:val="15"/>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Для рынка инноваций характерна низкая эластичность спроса от цены. Изменение цены крайне слабо влияет на величину сбыта. В первую очередь это обусловлено монопольно-</w:t>
      </w:r>
      <w:proofErr w:type="spellStart"/>
      <w:r w:rsidRPr="00194E00">
        <w:rPr>
          <w:rFonts w:ascii="Times New Roman" w:hAnsi="Times New Roman" w:cs="Times New Roman"/>
          <w:sz w:val="28"/>
          <w:szCs w:val="28"/>
        </w:rPr>
        <w:t>олигопольным</w:t>
      </w:r>
      <w:proofErr w:type="spellEnd"/>
      <w:r w:rsidRPr="00194E00">
        <w:rPr>
          <w:rFonts w:ascii="Times New Roman" w:hAnsi="Times New Roman" w:cs="Times New Roman"/>
          <w:sz w:val="28"/>
          <w:szCs w:val="28"/>
        </w:rPr>
        <w:t xml:space="preserve"> положением производителя</w:t>
      </w:r>
    </w:p>
    <w:p w:rsidR="007A56AB" w:rsidRPr="00194E00" w:rsidRDefault="007A56AB" w:rsidP="0097213F">
      <w:pPr>
        <w:pStyle w:val="a6"/>
        <w:numPr>
          <w:ilvl w:val="0"/>
          <w:numId w:val="15"/>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lang w:val="en-US"/>
        </w:rPr>
        <w:t>S</w:t>
      </w:r>
      <w:r w:rsidRPr="00194E00">
        <w:rPr>
          <w:rFonts w:ascii="Times New Roman" w:hAnsi="Times New Roman" w:cs="Times New Roman"/>
          <w:sz w:val="28"/>
          <w:szCs w:val="28"/>
        </w:rPr>
        <w:t>-образный характер спроса на радикальные продуктовые инновации в долгосрочном периоде. Это объясняется, в первую очередь, особенностью распространения информации среди потребителей о новой продукции:</w:t>
      </w:r>
    </w:p>
    <w:p w:rsidR="007A56AB" w:rsidRPr="00194E00" w:rsidRDefault="007A56AB" w:rsidP="0097213F">
      <w:pPr>
        <w:pStyle w:val="a6"/>
        <w:numPr>
          <w:ilvl w:val="0"/>
          <w:numId w:val="9"/>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Неравномерное распространение информации среди различных слоев общества. В первую очередь на новый продукт реагируют «новаторы» (2,5%), затем «ранние последователи» (13,5%), «раннее большинство» (34%), «позднее большинство» (34%), «инертные» (16%).</w:t>
      </w:r>
    </w:p>
    <w:p w:rsidR="007A56AB" w:rsidRPr="00194E00" w:rsidRDefault="007A56AB" w:rsidP="0097213F">
      <w:pPr>
        <w:pStyle w:val="a6"/>
        <w:numPr>
          <w:ilvl w:val="0"/>
          <w:numId w:val="9"/>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lastRenderedPageBreak/>
        <w:t>Некоторое время ни производитель, ни потребитель не обладают объективными знаниями о новом продукте. Информация изначально исходит от производителя и является априорной.</w:t>
      </w:r>
    </w:p>
    <w:p w:rsidR="007A56AB" w:rsidRPr="00194E00" w:rsidRDefault="007A56AB" w:rsidP="0097213F">
      <w:pPr>
        <w:pStyle w:val="a6"/>
        <w:numPr>
          <w:ilvl w:val="0"/>
          <w:numId w:val="9"/>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Наиболее сильными каналами распространения информации среди потребителей первое время являются личные контакты и другие неформальные источники.</w:t>
      </w:r>
    </w:p>
    <w:p w:rsidR="007A56AB" w:rsidRPr="00194E00" w:rsidRDefault="007A56AB" w:rsidP="0097213F">
      <w:pPr>
        <w:pStyle w:val="a6"/>
        <w:numPr>
          <w:ilvl w:val="0"/>
          <w:numId w:val="15"/>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Новый товар столкнется с барьерами восприятия со стороны многих потребителей. Потенциальный покупатель не обладает достаточным количеством информации о новом продукте, </w:t>
      </w:r>
      <w:proofErr w:type="gramStart"/>
      <w:r w:rsidRPr="00194E00">
        <w:rPr>
          <w:rFonts w:ascii="Times New Roman" w:hAnsi="Times New Roman" w:cs="Times New Roman"/>
          <w:sz w:val="28"/>
          <w:szCs w:val="28"/>
        </w:rPr>
        <w:t>но</w:t>
      </w:r>
      <w:proofErr w:type="gramEnd"/>
      <w:r w:rsidRPr="00194E00">
        <w:rPr>
          <w:rFonts w:ascii="Times New Roman" w:hAnsi="Times New Roman" w:cs="Times New Roman"/>
          <w:sz w:val="28"/>
          <w:szCs w:val="28"/>
        </w:rPr>
        <w:t xml:space="preserve"> даже имея ее, человек может не до конца понимать преимущества продукта и то, почему он должен так много за него заплатить (инновации, как правило, стоят дорого).</w:t>
      </w:r>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Инновационный товар относится к продуктовым инновациям. «Под продуктовыми инновациями понимаются принципиально новые или усовершенствованные по различным функциональным характеристикам товары и услуги, т.е. новые продукты». Таким образом, можно сказать, что инновационный товар – это результат интеллектуальной деятельности, представленный в виде товара, который предназначен для реализации на рынке.</w:t>
      </w:r>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Подходы к анализу и построению маркетингового комплекса для разных видов инновационных товаров различаются. Согласно подходу</w:t>
      </w:r>
      <w:proofErr w:type="gramStart"/>
      <w:r w:rsidRPr="00194E00">
        <w:rPr>
          <w:rFonts w:ascii="Times New Roman" w:hAnsi="Times New Roman" w:cs="Times New Roman"/>
          <w:sz w:val="28"/>
          <w:szCs w:val="28"/>
        </w:rPr>
        <w:t xml:space="preserve"> Ж</w:t>
      </w:r>
      <w:proofErr w:type="gramEnd"/>
      <w:r w:rsidRPr="00194E00">
        <w:rPr>
          <w:rFonts w:ascii="Times New Roman" w:hAnsi="Times New Roman" w:cs="Times New Roman"/>
          <w:sz w:val="28"/>
          <w:szCs w:val="28"/>
        </w:rPr>
        <w:t xml:space="preserve">-Ж. </w:t>
      </w:r>
      <w:proofErr w:type="spellStart"/>
      <w:r w:rsidRPr="00194E00">
        <w:rPr>
          <w:rFonts w:ascii="Times New Roman" w:hAnsi="Times New Roman" w:cs="Times New Roman"/>
          <w:sz w:val="28"/>
          <w:szCs w:val="28"/>
        </w:rPr>
        <w:t>Ламбена</w:t>
      </w:r>
      <w:proofErr w:type="spellEnd"/>
      <w:r w:rsidRPr="00194E00">
        <w:rPr>
          <w:rFonts w:ascii="Times New Roman" w:hAnsi="Times New Roman" w:cs="Times New Roman"/>
          <w:sz w:val="28"/>
          <w:szCs w:val="28"/>
        </w:rPr>
        <w:t xml:space="preserve"> выделяются два вида стратегий маркетинга инноваций: </w:t>
      </w:r>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1. Инновационная стратегия, основанная на фундаментальных лабораторных исследованиях и возможностях инновационных технологий. На рынок выбрасывается принципиально новый продукт, который в буквальном смысле «проталкивается» производителем с помощью различных инновационных маркетинговых систем. (Ясно, что здесь речь идет о радикальных инновациях, т.е. о создании совершенно нового продукта.)</w:t>
      </w:r>
    </w:p>
    <w:p w:rsidR="007A56AB" w:rsidRPr="00194E00" w:rsidRDefault="007A56AB"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lastRenderedPageBreak/>
        <w:t>2. Инновационная стратегия, основанная на анализе потребностей рынка. В результате на рынок выводится инновационный продукт, появление которого во многом ожидают целевые группы потребителей в целях заполнения совокупности своих перспективных потребностей. (В данном случае на рынок выводятся инкрементальные инновации.)</w:t>
      </w:r>
    </w:p>
    <w:p w:rsidR="00B22EEC" w:rsidRPr="00194E00" w:rsidRDefault="00B22EEC" w:rsidP="0097213F">
      <w:pPr>
        <w:spacing w:beforeLines="60" w:before="144" w:afterLines="60" w:after="144" w:line="360" w:lineRule="auto"/>
        <w:ind w:right="57" w:firstLine="567"/>
        <w:jc w:val="both"/>
        <w:rPr>
          <w:rFonts w:ascii="Times New Roman" w:hAnsi="Times New Roman" w:cs="Times New Roman"/>
          <w:bCs/>
          <w:iCs/>
          <w:sz w:val="28"/>
          <w:szCs w:val="28"/>
        </w:rPr>
      </w:pPr>
      <w:r w:rsidRPr="00194E00">
        <w:rPr>
          <w:rFonts w:ascii="Times New Roman" w:hAnsi="Times New Roman" w:cs="Times New Roman"/>
          <w:bCs/>
          <w:iCs/>
          <w:sz w:val="28"/>
          <w:szCs w:val="28"/>
        </w:rPr>
        <w:t xml:space="preserve">Любая фирма осуществляет свою деятельность под влиянием сил и факторов окружающей среды. К некоторым факторам можно только адаптироваться, другие нужно предвидеть и использовать для развития компании. Так или иначе, анализ рынка и изучение сил, воздействующих на него, является первостепенной задачей любой компании. Данный анализ имеет несколько основных направлений исследований </w:t>
      </w:r>
      <w:proofErr w:type="gramStart"/>
      <w:r w:rsidRPr="00194E00">
        <w:rPr>
          <w:rFonts w:ascii="Times New Roman" w:hAnsi="Times New Roman" w:cs="Times New Roman"/>
          <w:bCs/>
          <w:iCs/>
          <w:sz w:val="28"/>
          <w:szCs w:val="28"/>
        </w:rPr>
        <w:t>и</w:t>
      </w:r>
      <w:proofErr w:type="gramEnd"/>
      <w:r w:rsidRPr="00194E00">
        <w:rPr>
          <w:rFonts w:ascii="Times New Roman" w:hAnsi="Times New Roman" w:cs="Times New Roman"/>
          <w:bCs/>
          <w:iCs/>
          <w:sz w:val="28"/>
          <w:szCs w:val="28"/>
        </w:rPr>
        <w:t xml:space="preserve"> в общем заключается в изучении конъюнктуры рынка.</w:t>
      </w:r>
    </w:p>
    <w:p w:rsidR="00B22EEC" w:rsidRPr="00194E00" w:rsidRDefault="00B22EEC" w:rsidP="0097213F">
      <w:pPr>
        <w:spacing w:beforeLines="60" w:before="144" w:afterLines="60" w:after="144" w:line="360" w:lineRule="auto"/>
        <w:ind w:right="57" w:firstLine="567"/>
        <w:jc w:val="both"/>
        <w:rPr>
          <w:rFonts w:ascii="Times New Roman" w:hAnsi="Times New Roman" w:cs="Times New Roman"/>
          <w:bCs/>
          <w:iCs/>
          <w:sz w:val="28"/>
          <w:szCs w:val="28"/>
        </w:rPr>
      </w:pPr>
      <w:r w:rsidRPr="00194E00">
        <w:rPr>
          <w:rFonts w:ascii="Times New Roman" w:hAnsi="Times New Roman" w:cs="Times New Roman"/>
          <w:bCs/>
          <w:iCs/>
          <w:sz w:val="28"/>
          <w:szCs w:val="28"/>
        </w:rPr>
        <w:t>«Конъюнктура рынка — состояние рынка, или конкретная ситуация, сложившаяся на данный момент или за ограниченный отрезок времени под воздействием комплекса сил, факторов и условий</w:t>
      </w:r>
      <w:proofErr w:type="gramStart"/>
      <w:r w:rsidRPr="00194E00">
        <w:rPr>
          <w:rFonts w:ascii="Times New Roman" w:hAnsi="Times New Roman" w:cs="Times New Roman"/>
          <w:bCs/>
          <w:iCs/>
          <w:sz w:val="28"/>
          <w:szCs w:val="28"/>
        </w:rPr>
        <w:t>.»</w:t>
      </w:r>
      <w:proofErr w:type="gramEnd"/>
    </w:p>
    <w:p w:rsidR="00B22EEC" w:rsidRPr="00194E00" w:rsidRDefault="00B22EEC"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Анализ рыночной конъюнктуры должен отражать все динамические закономерности и тенденции рынка, пропорциональность его развития, степень его устойчивости (или наоборот, </w:t>
      </w:r>
      <w:proofErr w:type="spellStart"/>
      <w:r w:rsidRPr="00194E00">
        <w:rPr>
          <w:rFonts w:ascii="Times New Roman" w:hAnsi="Times New Roman" w:cs="Times New Roman"/>
          <w:sz w:val="28"/>
          <w:szCs w:val="28"/>
        </w:rPr>
        <w:t>колеблемости</w:t>
      </w:r>
      <w:proofErr w:type="spellEnd"/>
      <w:r w:rsidRPr="00194E00">
        <w:rPr>
          <w:rFonts w:ascii="Times New Roman" w:hAnsi="Times New Roman" w:cs="Times New Roman"/>
          <w:sz w:val="28"/>
          <w:szCs w:val="28"/>
        </w:rPr>
        <w:t>). Выделяют следующие основные направления изучения конъюнктуры рынка:</w:t>
      </w:r>
    </w:p>
    <w:p w:rsidR="00B22EEC" w:rsidRPr="00194E00" w:rsidRDefault="00B22EEC" w:rsidP="0097213F">
      <w:pPr>
        <w:spacing w:beforeLines="60" w:before="144" w:afterLines="60" w:after="144" w:line="360" w:lineRule="auto"/>
        <w:ind w:right="57" w:firstLine="567"/>
        <w:jc w:val="center"/>
        <w:rPr>
          <w:rFonts w:ascii="Times New Roman" w:hAnsi="Times New Roman" w:cs="Times New Roman"/>
          <w:sz w:val="28"/>
          <w:szCs w:val="28"/>
        </w:rPr>
      </w:pPr>
      <w:r w:rsidRPr="00194E00">
        <w:rPr>
          <w:rFonts w:ascii="Times New Roman" w:hAnsi="Times New Roman" w:cs="Times New Roman"/>
          <w:sz w:val="28"/>
          <w:szCs w:val="28"/>
        </w:rPr>
        <w:t>Пространственный анализ (статика)</w:t>
      </w:r>
    </w:p>
    <w:p w:rsidR="00B22EEC" w:rsidRPr="00194E00" w:rsidRDefault="00B22EEC"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Анализ масштаба рынка</w:t>
      </w:r>
    </w:p>
    <w:p w:rsidR="00B22EEC" w:rsidRPr="00194E00" w:rsidRDefault="00B22EEC" w:rsidP="0097213F">
      <w:pPr>
        <w:pStyle w:val="a6"/>
        <w:numPr>
          <w:ilvl w:val="0"/>
          <w:numId w:val="22"/>
        </w:numPr>
        <w:spacing w:beforeLines="60" w:before="144" w:afterLines="60" w:after="144" w:line="360" w:lineRule="auto"/>
        <w:ind w:right="57"/>
        <w:jc w:val="both"/>
        <w:rPr>
          <w:rFonts w:ascii="Times New Roman" w:hAnsi="Times New Roman" w:cs="Times New Roman"/>
          <w:sz w:val="28"/>
          <w:szCs w:val="28"/>
        </w:rPr>
      </w:pPr>
      <w:r w:rsidRPr="00194E00">
        <w:rPr>
          <w:rFonts w:ascii="Times New Roman" w:hAnsi="Times New Roman" w:cs="Times New Roman"/>
          <w:sz w:val="28"/>
          <w:szCs w:val="28"/>
        </w:rPr>
        <w:t>Объем продажи товаров:</w:t>
      </w:r>
    </w:p>
    <w:p w:rsidR="00B22EEC" w:rsidRPr="00194E00" w:rsidRDefault="00B22EEC" w:rsidP="0097213F">
      <w:pPr>
        <w:pStyle w:val="a6"/>
        <w:numPr>
          <w:ilvl w:val="0"/>
          <w:numId w:val="19"/>
        </w:numPr>
        <w:spacing w:beforeLines="60" w:before="144" w:afterLines="60" w:after="144" w:line="360" w:lineRule="auto"/>
        <w:ind w:left="567" w:right="57" w:firstLine="567"/>
        <w:jc w:val="both"/>
        <w:rPr>
          <w:rFonts w:ascii="Times New Roman" w:hAnsi="Times New Roman" w:cs="Times New Roman"/>
          <w:sz w:val="28"/>
          <w:szCs w:val="28"/>
        </w:rPr>
      </w:pPr>
      <w:r w:rsidRPr="00194E00">
        <w:rPr>
          <w:rFonts w:ascii="Times New Roman" w:hAnsi="Times New Roman" w:cs="Times New Roman"/>
          <w:sz w:val="28"/>
          <w:szCs w:val="28"/>
        </w:rPr>
        <w:t>Оптовый товарооборот (посреднический);</w:t>
      </w:r>
    </w:p>
    <w:p w:rsidR="00B22EEC" w:rsidRPr="00194E00" w:rsidRDefault="00B22EEC" w:rsidP="0097213F">
      <w:pPr>
        <w:pStyle w:val="a6"/>
        <w:numPr>
          <w:ilvl w:val="0"/>
          <w:numId w:val="19"/>
        </w:numPr>
        <w:spacing w:beforeLines="60" w:before="144" w:afterLines="60" w:after="144" w:line="360" w:lineRule="auto"/>
        <w:ind w:left="567" w:right="57" w:firstLine="567"/>
        <w:jc w:val="both"/>
        <w:rPr>
          <w:rFonts w:ascii="Times New Roman" w:hAnsi="Times New Roman" w:cs="Times New Roman"/>
          <w:sz w:val="28"/>
          <w:szCs w:val="28"/>
        </w:rPr>
      </w:pPr>
      <w:r w:rsidRPr="00194E00">
        <w:rPr>
          <w:rFonts w:ascii="Times New Roman" w:hAnsi="Times New Roman" w:cs="Times New Roman"/>
          <w:sz w:val="28"/>
          <w:szCs w:val="28"/>
        </w:rPr>
        <w:t>Розничный товарооборот;</w:t>
      </w:r>
    </w:p>
    <w:p w:rsidR="00B22EEC" w:rsidRPr="00194E00" w:rsidRDefault="00B22EEC" w:rsidP="0097213F">
      <w:pPr>
        <w:pStyle w:val="a6"/>
        <w:numPr>
          <w:ilvl w:val="0"/>
          <w:numId w:val="22"/>
        </w:numPr>
        <w:spacing w:beforeLines="60" w:before="144" w:afterLines="60" w:after="144" w:line="360" w:lineRule="auto"/>
        <w:ind w:right="57"/>
        <w:jc w:val="both"/>
        <w:rPr>
          <w:rFonts w:ascii="Times New Roman" w:hAnsi="Times New Roman" w:cs="Times New Roman"/>
          <w:sz w:val="28"/>
          <w:szCs w:val="28"/>
        </w:rPr>
      </w:pPr>
      <w:r w:rsidRPr="00194E00">
        <w:rPr>
          <w:rFonts w:ascii="Times New Roman" w:hAnsi="Times New Roman" w:cs="Times New Roman"/>
          <w:sz w:val="28"/>
          <w:szCs w:val="28"/>
        </w:rPr>
        <w:t>Конкуренты:</w:t>
      </w:r>
    </w:p>
    <w:p w:rsidR="00B22EEC" w:rsidRPr="00194E00" w:rsidRDefault="00B22EEC" w:rsidP="0097213F">
      <w:pPr>
        <w:pStyle w:val="a6"/>
        <w:numPr>
          <w:ilvl w:val="0"/>
          <w:numId w:val="20"/>
        </w:numPr>
        <w:spacing w:beforeLines="60" w:before="144" w:afterLines="60" w:after="144" w:line="360" w:lineRule="auto"/>
        <w:ind w:left="284" w:right="57" w:firstLine="850"/>
        <w:jc w:val="both"/>
        <w:rPr>
          <w:rFonts w:ascii="Times New Roman" w:hAnsi="Times New Roman" w:cs="Times New Roman"/>
          <w:sz w:val="28"/>
          <w:szCs w:val="28"/>
        </w:rPr>
      </w:pPr>
      <w:r w:rsidRPr="00194E00">
        <w:rPr>
          <w:rFonts w:ascii="Times New Roman" w:hAnsi="Times New Roman" w:cs="Times New Roman"/>
          <w:sz w:val="28"/>
          <w:szCs w:val="28"/>
        </w:rPr>
        <w:t>Число фирм;</w:t>
      </w:r>
    </w:p>
    <w:p w:rsidR="00B22EEC" w:rsidRPr="00194E00" w:rsidRDefault="00B22EEC" w:rsidP="0097213F">
      <w:pPr>
        <w:pStyle w:val="a6"/>
        <w:numPr>
          <w:ilvl w:val="0"/>
          <w:numId w:val="20"/>
        </w:numPr>
        <w:spacing w:beforeLines="60" w:before="144" w:afterLines="60" w:after="144" w:line="360" w:lineRule="auto"/>
        <w:ind w:left="284" w:right="57" w:firstLine="850"/>
        <w:jc w:val="both"/>
        <w:rPr>
          <w:rFonts w:ascii="Times New Roman" w:hAnsi="Times New Roman" w:cs="Times New Roman"/>
          <w:sz w:val="28"/>
          <w:szCs w:val="28"/>
        </w:rPr>
      </w:pPr>
      <w:r w:rsidRPr="00194E00">
        <w:rPr>
          <w:rFonts w:ascii="Times New Roman" w:hAnsi="Times New Roman" w:cs="Times New Roman"/>
          <w:sz w:val="28"/>
          <w:szCs w:val="28"/>
        </w:rPr>
        <w:t>Их функциональная специализация (вид товара, его ассортимент, свойства);</w:t>
      </w:r>
    </w:p>
    <w:p w:rsidR="00B22EEC" w:rsidRPr="00194E00" w:rsidRDefault="00B22EEC" w:rsidP="0097213F">
      <w:pPr>
        <w:pStyle w:val="a6"/>
        <w:numPr>
          <w:ilvl w:val="0"/>
          <w:numId w:val="20"/>
        </w:numPr>
        <w:spacing w:beforeLines="60" w:before="144" w:afterLines="60" w:after="144" w:line="360" w:lineRule="auto"/>
        <w:ind w:left="284" w:right="57" w:firstLine="850"/>
        <w:jc w:val="both"/>
        <w:rPr>
          <w:rFonts w:ascii="Times New Roman" w:hAnsi="Times New Roman" w:cs="Times New Roman"/>
          <w:sz w:val="28"/>
          <w:szCs w:val="28"/>
        </w:rPr>
      </w:pPr>
      <w:r w:rsidRPr="00194E00">
        <w:rPr>
          <w:rFonts w:ascii="Times New Roman" w:hAnsi="Times New Roman" w:cs="Times New Roman"/>
          <w:sz w:val="28"/>
          <w:szCs w:val="28"/>
        </w:rPr>
        <w:lastRenderedPageBreak/>
        <w:t>Доли рынка конкурентов;</w:t>
      </w:r>
    </w:p>
    <w:p w:rsidR="00B22EEC" w:rsidRPr="00194E00" w:rsidRDefault="00B22EEC" w:rsidP="0097213F">
      <w:pPr>
        <w:pStyle w:val="a6"/>
        <w:numPr>
          <w:ilvl w:val="0"/>
          <w:numId w:val="20"/>
        </w:numPr>
        <w:spacing w:beforeLines="60" w:before="144" w:afterLines="60" w:after="144" w:line="360" w:lineRule="auto"/>
        <w:ind w:left="284" w:right="57" w:firstLine="850"/>
        <w:jc w:val="both"/>
        <w:rPr>
          <w:rFonts w:ascii="Times New Roman" w:hAnsi="Times New Roman" w:cs="Times New Roman"/>
          <w:sz w:val="28"/>
          <w:szCs w:val="28"/>
        </w:rPr>
      </w:pPr>
      <w:r w:rsidRPr="00194E00">
        <w:rPr>
          <w:rFonts w:ascii="Times New Roman" w:hAnsi="Times New Roman" w:cs="Times New Roman"/>
          <w:sz w:val="28"/>
          <w:szCs w:val="28"/>
        </w:rPr>
        <w:t>Затраты на переключение.</w:t>
      </w:r>
    </w:p>
    <w:p w:rsidR="00B22EEC" w:rsidRPr="00194E00" w:rsidRDefault="00B22EEC" w:rsidP="0097213F">
      <w:pPr>
        <w:spacing w:beforeLines="60" w:before="144" w:afterLines="60" w:after="144" w:line="360" w:lineRule="auto"/>
        <w:ind w:right="57" w:firstLine="567"/>
        <w:rPr>
          <w:rFonts w:ascii="Times New Roman" w:hAnsi="Times New Roman" w:cs="Times New Roman"/>
          <w:bCs/>
          <w:sz w:val="28"/>
          <w:szCs w:val="28"/>
        </w:rPr>
      </w:pPr>
      <w:r w:rsidRPr="00194E00">
        <w:rPr>
          <w:rFonts w:ascii="Times New Roman" w:hAnsi="Times New Roman" w:cs="Times New Roman"/>
          <w:bCs/>
          <w:sz w:val="28"/>
          <w:szCs w:val="28"/>
        </w:rPr>
        <w:t>Анализ потенциала рынка</w:t>
      </w:r>
    </w:p>
    <w:p w:rsidR="00B22EEC" w:rsidRPr="00194E00" w:rsidRDefault="00B22EEC" w:rsidP="0097213F">
      <w:pPr>
        <w:spacing w:beforeLines="60" w:before="144" w:afterLines="60" w:after="144" w:line="360" w:lineRule="auto"/>
        <w:ind w:right="57" w:firstLine="567"/>
        <w:jc w:val="both"/>
        <w:rPr>
          <w:rFonts w:ascii="Times New Roman" w:hAnsi="Times New Roman" w:cs="Times New Roman"/>
          <w:bCs/>
          <w:sz w:val="28"/>
          <w:szCs w:val="28"/>
        </w:rPr>
      </w:pPr>
      <w:r w:rsidRPr="00194E00">
        <w:rPr>
          <w:rFonts w:ascii="Times New Roman" w:hAnsi="Times New Roman" w:cs="Times New Roman"/>
          <w:bCs/>
          <w:sz w:val="28"/>
          <w:szCs w:val="28"/>
        </w:rPr>
        <w:t>Ёмкость рынка — количество товаров, которое рынок способен поглотить (приобрести) за определенный срок и при данных условиях</w:t>
      </w:r>
    </w:p>
    <w:p w:rsidR="00B22EEC" w:rsidRPr="00194E00" w:rsidRDefault="00B22EEC" w:rsidP="0097213F">
      <w:pPr>
        <w:spacing w:beforeLines="60" w:before="144" w:afterLines="60" w:after="144" w:line="360" w:lineRule="auto"/>
        <w:ind w:left="170" w:right="57" w:firstLine="567"/>
        <w:jc w:val="both"/>
        <w:rPr>
          <w:rFonts w:ascii="Times New Roman" w:hAnsi="Times New Roman" w:cs="Times New Roman"/>
          <w:sz w:val="28"/>
          <w:szCs w:val="28"/>
        </w:rPr>
      </w:pPr>
      <w:r w:rsidRPr="00194E00">
        <w:rPr>
          <w:rFonts w:ascii="Times New Roman" w:hAnsi="Times New Roman" w:cs="Times New Roman"/>
          <w:sz w:val="28"/>
          <w:szCs w:val="28"/>
        </w:rPr>
        <w:t>Расчет для потребительского рынка:</w:t>
      </w:r>
    </w:p>
    <w:p w:rsidR="00B22EEC" w:rsidRPr="00194E00" w:rsidRDefault="003B0E9E" w:rsidP="0097213F">
      <w:pPr>
        <w:spacing w:beforeLines="60" w:before="144" w:afterLines="60" w:after="144" w:line="360" w:lineRule="auto"/>
        <w:ind w:left="-142" w:right="57" w:firstLine="284"/>
        <w:jc w:val="both"/>
        <w:rPr>
          <w:rFonts w:ascii="Times New Roman" w:hAnsi="Times New Roman" w:cs="Times New Roman"/>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Е</m:t>
              </m:r>
            </m:e>
            <m:sub>
              <m:r>
                <w:rPr>
                  <w:rFonts w:ascii="Cambria Math" w:hAnsi="Cambria Math" w:cs="Times New Roman"/>
                  <w:sz w:val="28"/>
                  <w:szCs w:val="28"/>
                </w:rPr>
                <m:t>потр</m:t>
              </m:r>
            </m:sub>
          </m:sSub>
          <m:r>
            <w:rPr>
              <w:rFonts w:ascii="Cambria Math" w:hAnsi="Cambria Math" w:cs="Times New Roman"/>
              <w:sz w:val="28"/>
              <w:szCs w:val="28"/>
            </w:rPr>
            <m:t>=</m:t>
          </m:r>
          <m:nary>
            <m:naryPr>
              <m:chr m:val="∑"/>
              <m:limLoc m:val="undOvr"/>
              <m:ctrlPr>
                <w:rPr>
                  <w:rFonts w:ascii="Cambria Math" w:hAnsi="Cambria Math" w:cs="Times New Roman"/>
                  <w:bCs/>
                  <w:i/>
                  <w:sz w:val="28"/>
                  <w:szCs w:val="28"/>
                </w:rPr>
              </m:ctrlPr>
            </m:naryPr>
            <m:sub>
              <m:r>
                <w:rPr>
                  <w:rFonts w:ascii="Cambria Math" w:hAnsi="Cambria Math" w:cs="Times New Roman"/>
                  <w:sz w:val="28"/>
                  <w:szCs w:val="28"/>
                </w:rPr>
                <m:t>i</m:t>
              </m:r>
            </m:sub>
            <m:sup>
              <m:r>
                <w:rPr>
                  <w:rFonts w:ascii="Cambria Math" w:hAnsi="Cambria Math" w:cs="Times New Roman"/>
                  <w:sz w:val="28"/>
                  <w:szCs w:val="28"/>
                </w:rPr>
                <m:t>n</m:t>
              </m:r>
            </m:sup>
            <m:e>
              <m:d>
                <m:dPr>
                  <m:ctrlPr>
                    <w:rPr>
                      <w:rFonts w:ascii="Cambria Math" w:hAnsi="Cambria Math" w:cs="Times New Roman"/>
                      <w:bCs/>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П</m:t>
                      </m:r>
                    </m:e>
                    <m:sub>
                      <m:r>
                        <w:rPr>
                          <w:rFonts w:ascii="Cambria Math" w:hAnsi="Cambria Math" w:cs="Times New Roman"/>
                          <w:sz w:val="28"/>
                          <w:szCs w:val="28"/>
                        </w:rPr>
                        <m:t>i</m:t>
                      </m:r>
                    </m:sub>
                  </m:sSub>
                  <m:r>
                    <w:rPr>
                      <w:rFonts w:ascii="Cambria Math" w:hAnsi="Cambria Math" w:cs="Times New Roman"/>
                      <w:sz w:val="28"/>
                      <w:szCs w:val="28"/>
                    </w:rPr>
                    <m:t xml:space="preserve">* </m:t>
                  </m:r>
                  <m:d>
                    <m:dPr>
                      <m:begChr m:val="["/>
                      <m:endChr m:val="]"/>
                      <m:ctrlPr>
                        <w:rPr>
                          <w:rFonts w:ascii="Cambria Math" w:hAnsi="Cambria Math" w:cs="Times New Roman"/>
                          <w:bCs/>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пр.цен</m:t>
                          </m:r>
                        </m:sub>
                      </m:sSub>
                      <m:r>
                        <w:rPr>
                          <w:rFonts w:ascii="Cambria Math" w:hAnsi="Cambria Math" w:cs="Times New Roman"/>
                          <w:sz w:val="28"/>
                          <w:szCs w:val="28"/>
                        </w:rPr>
                        <m:t xml:space="preserve">* </m:t>
                      </m:r>
                      <m:sSub>
                        <m:sSubPr>
                          <m:ctrlPr>
                            <w:rPr>
                              <w:rFonts w:ascii="Cambria Math" w:hAnsi="Cambria Math" w:cs="Times New Roman"/>
                              <w:bCs/>
                              <w:i/>
                              <w:sz w:val="28"/>
                              <w:szCs w:val="28"/>
                            </w:rPr>
                          </m:ctrlPr>
                        </m:sSubPr>
                        <m:e>
                          <m:r>
                            <w:rPr>
                              <w:rFonts w:ascii="Cambria Math" w:hAnsi="Cambria Math" w:cs="Times New Roman"/>
                              <w:sz w:val="28"/>
                              <w:szCs w:val="28"/>
                            </w:rPr>
                            <m:t>Э</m:t>
                          </m:r>
                        </m:e>
                        <m:sub>
                          <m:r>
                            <w:rPr>
                              <w:rFonts w:ascii="Cambria Math" w:hAnsi="Cambria Math" w:cs="Times New Roman"/>
                              <w:sz w:val="28"/>
                              <w:szCs w:val="28"/>
                              <w:lang w:val="en-US"/>
                            </w:rPr>
                            <m:t>i</m:t>
                          </m:r>
                          <m:r>
                            <w:rPr>
                              <w:rFonts w:ascii="Cambria Math" w:hAnsi="Cambria Math" w:cs="Times New Roman"/>
                              <w:sz w:val="28"/>
                              <w:szCs w:val="28"/>
                            </w:rPr>
                            <m:t>р</m:t>
                          </m:r>
                        </m:sub>
                      </m:sSub>
                    </m:e>
                  </m:d>
                  <m:r>
                    <w:rPr>
                      <w:rFonts w:ascii="Cambria Math" w:hAnsi="Cambria Math" w:cs="Times New Roman"/>
                      <w:sz w:val="28"/>
                      <w:szCs w:val="28"/>
                    </w:rPr>
                    <m:t>*</m:t>
                  </m:r>
                  <m:d>
                    <m:dPr>
                      <m:begChr m:val="["/>
                      <m:endChr m:val="]"/>
                      <m:ctrlPr>
                        <w:rPr>
                          <w:rFonts w:ascii="Cambria Math" w:hAnsi="Cambria Math" w:cs="Times New Roman"/>
                          <w:bCs/>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пр.дох</m:t>
                          </m:r>
                        </m:sub>
                      </m:sSub>
                      <m:r>
                        <w:rPr>
                          <w:rFonts w:ascii="Cambria Math" w:hAnsi="Cambria Math" w:cs="Times New Roman"/>
                          <w:sz w:val="28"/>
                          <w:szCs w:val="28"/>
                        </w:rPr>
                        <m:t xml:space="preserve">* </m:t>
                      </m:r>
                      <m:sSub>
                        <m:sSubPr>
                          <m:ctrlPr>
                            <w:rPr>
                              <w:rFonts w:ascii="Cambria Math" w:hAnsi="Cambria Math" w:cs="Times New Roman"/>
                              <w:bCs/>
                              <w:i/>
                              <w:sz w:val="28"/>
                              <w:szCs w:val="28"/>
                            </w:rPr>
                          </m:ctrlPr>
                        </m:sSubPr>
                        <m:e>
                          <m:r>
                            <w:rPr>
                              <w:rFonts w:ascii="Cambria Math" w:hAnsi="Cambria Math" w:cs="Times New Roman"/>
                              <w:sz w:val="28"/>
                              <w:szCs w:val="28"/>
                            </w:rPr>
                            <m:t>Э</m:t>
                          </m:r>
                        </m:e>
                        <m:sub>
                          <m:r>
                            <w:rPr>
                              <w:rFonts w:ascii="Cambria Math" w:hAnsi="Cambria Math" w:cs="Times New Roman"/>
                              <w:sz w:val="28"/>
                              <w:szCs w:val="28"/>
                            </w:rPr>
                            <m:t>iдох</m:t>
                          </m:r>
                        </m:sub>
                      </m:sSub>
                    </m:e>
                  </m:d>
                  <m:r>
                    <w:rPr>
                      <w:rFonts w:ascii="Cambria Math" w:hAnsi="Cambria Math" w:cs="Times New Roman"/>
                      <w:sz w:val="28"/>
                      <w:szCs w:val="28"/>
                    </w:rPr>
                    <m:t>+</m:t>
                  </m:r>
                  <m:sSub>
                    <m:sSubPr>
                      <m:ctrlPr>
                        <w:rPr>
                          <w:rFonts w:ascii="Cambria Math" w:hAnsi="Cambria Math" w:cs="Times New Roman"/>
                          <w:bCs/>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 xml:space="preserve">стим </m:t>
                      </m:r>
                    </m:sub>
                  </m:sSub>
                  <m:r>
                    <w:rPr>
                      <w:rFonts w:ascii="Cambria Math" w:hAnsi="Cambria Math" w:cs="Times New Roman"/>
                      <w:sz w:val="28"/>
                      <w:szCs w:val="28"/>
                    </w:rPr>
                    <m:t>-</m:t>
                  </m:r>
                  <m:r>
                    <w:rPr>
                      <w:rFonts w:ascii="Cambria Math" w:hAnsi="Cambria Math" w:cs="Times New Roman"/>
                      <w:sz w:val="28"/>
                      <w:szCs w:val="28"/>
                      <w:lang w:val="en-US"/>
                    </w:rPr>
                    <m:t>[</m:t>
                  </m:r>
                  <m:r>
                    <w:rPr>
                      <w:rFonts w:ascii="Cambria Math" w:hAnsi="Cambria Math" w:cs="Times New Roman"/>
                      <w:sz w:val="28"/>
                      <w:szCs w:val="28"/>
                    </w:rPr>
                    <m:t>Н-</m:t>
                  </m:r>
                  <m:d>
                    <m:dPr>
                      <m:endChr m:val="]"/>
                      <m:ctrlPr>
                        <w:rPr>
                          <w:rFonts w:ascii="Cambria Math" w:hAnsi="Cambria Math" w:cs="Times New Roman"/>
                          <w:bCs/>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И</m:t>
                          </m:r>
                        </m:e>
                        <m:sub>
                          <m:r>
                            <w:rPr>
                              <w:rFonts w:ascii="Cambria Math" w:hAnsi="Cambria Math" w:cs="Times New Roman"/>
                              <w:sz w:val="28"/>
                              <w:szCs w:val="28"/>
                            </w:rPr>
                            <m:t>м</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И</m:t>
                          </m:r>
                        </m:e>
                        <m:sub>
                          <m:r>
                            <w:rPr>
                              <w:rFonts w:ascii="Cambria Math" w:hAnsi="Cambria Math" w:cs="Times New Roman"/>
                              <w:sz w:val="28"/>
                              <w:szCs w:val="28"/>
                            </w:rPr>
                            <m:t>ф</m:t>
                          </m:r>
                        </m:sub>
                      </m:sSub>
                      <m:r>
                        <w:rPr>
                          <w:rFonts w:ascii="Cambria Math" w:hAnsi="Cambria Math" w:cs="Times New Roman"/>
                          <w:sz w:val="28"/>
                          <w:szCs w:val="28"/>
                        </w:rPr>
                        <m:t>)</m:t>
                      </m:r>
                      <m:ctrlPr>
                        <w:rPr>
                          <w:rFonts w:ascii="Cambria Math" w:hAnsi="Cambria Math" w:cs="Times New Roman"/>
                          <w:bCs/>
                          <w:i/>
                          <w:sz w:val="28"/>
                          <w:szCs w:val="28"/>
                          <w:lang w:val="en-US"/>
                        </w:rPr>
                      </m:ctrlPr>
                    </m:e>
                  </m:d>
                </m:e>
              </m:d>
              <m:r>
                <w:rPr>
                  <w:rFonts w:ascii="Cambria Math" w:hAnsi="Cambria Math" w:cs="Times New Roman"/>
                  <w:sz w:val="28"/>
                  <w:szCs w:val="28"/>
                </w:rPr>
                <m:t>-A- С</m:t>
              </m:r>
            </m:e>
          </m:nary>
        </m:oMath>
      </m:oMathPara>
    </w:p>
    <w:p w:rsidR="00B22EEC" w:rsidRPr="00194E00" w:rsidRDefault="00B22EEC" w:rsidP="0097213F">
      <w:pPr>
        <w:pStyle w:val="a6"/>
        <w:numPr>
          <w:ilvl w:val="0"/>
          <w:numId w:val="23"/>
        </w:numPr>
        <w:tabs>
          <w:tab w:val="left" w:pos="851"/>
        </w:tabs>
        <w:spacing w:beforeLines="60" w:before="144" w:afterLines="60" w:after="144" w:line="360" w:lineRule="auto"/>
        <w:ind w:left="567" w:right="57"/>
        <w:jc w:val="both"/>
        <w:rPr>
          <w:rFonts w:ascii="Times New Roman" w:hAnsi="Times New Roman" w:cs="Times New Roman"/>
          <w:sz w:val="28"/>
          <w:szCs w:val="28"/>
        </w:rPr>
      </w:pPr>
      <w:proofErr w:type="spellStart"/>
      <w:r w:rsidRPr="00194E00">
        <w:rPr>
          <w:rFonts w:ascii="Times New Roman" w:hAnsi="Times New Roman" w:cs="Times New Roman"/>
          <w:i/>
          <w:iCs/>
          <w:sz w:val="28"/>
          <w:szCs w:val="28"/>
        </w:rPr>
        <w:t>Е</w:t>
      </w:r>
      <w:r w:rsidRPr="00194E00">
        <w:rPr>
          <w:rFonts w:ascii="Times New Roman" w:hAnsi="Times New Roman" w:cs="Times New Roman"/>
          <w:sz w:val="28"/>
          <w:szCs w:val="28"/>
        </w:rPr>
        <w:t>потр</w:t>
      </w:r>
      <w:proofErr w:type="spellEnd"/>
      <w:r w:rsidRPr="00194E00">
        <w:rPr>
          <w:rFonts w:ascii="Times New Roman" w:hAnsi="Times New Roman" w:cs="Times New Roman"/>
          <w:sz w:val="28"/>
          <w:szCs w:val="28"/>
        </w:rPr>
        <w:t>. — емкость потребительского рынка;</w:t>
      </w:r>
    </w:p>
    <w:p w:rsidR="00B22EEC" w:rsidRPr="00194E00" w:rsidRDefault="00B22EEC" w:rsidP="0097213F">
      <w:pPr>
        <w:pStyle w:val="a6"/>
        <w:numPr>
          <w:ilvl w:val="0"/>
          <w:numId w:val="23"/>
        </w:numPr>
        <w:tabs>
          <w:tab w:val="left" w:pos="851"/>
        </w:tabs>
        <w:spacing w:beforeLines="60" w:before="144" w:afterLines="60" w:after="144" w:line="360" w:lineRule="auto"/>
        <w:ind w:left="567" w:right="57"/>
        <w:jc w:val="both"/>
        <w:rPr>
          <w:rFonts w:ascii="Times New Roman" w:hAnsi="Times New Roman" w:cs="Times New Roman"/>
          <w:sz w:val="28"/>
          <w:szCs w:val="28"/>
        </w:rPr>
      </w:pPr>
      <w:r w:rsidRPr="00194E00">
        <w:rPr>
          <w:rFonts w:ascii="Times New Roman" w:hAnsi="Times New Roman" w:cs="Times New Roman"/>
          <w:i/>
          <w:iCs/>
          <w:sz w:val="28"/>
          <w:szCs w:val="28"/>
          <w:lang w:val="en-US"/>
        </w:rPr>
        <w:t>Ni</w:t>
      </w:r>
      <w:r w:rsidRPr="00194E00">
        <w:rPr>
          <w:rFonts w:ascii="Times New Roman" w:hAnsi="Times New Roman" w:cs="Times New Roman"/>
          <w:sz w:val="28"/>
          <w:szCs w:val="28"/>
        </w:rPr>
        <w:t xml:space="preserve">— численность потребителей </w:t>
      </w:r>
      <w:r w:rsidRPr="00194E00">
        <w:rPr>
          <w:rFonts w:ascii="Times New Roman" w:hAnsi="Times New Roman" w:cs="Times New Roman"/>
          <w:i/>
          <w:iCs/>
          <w:sz w:val="28"/>
          <w:szCs w:val="28"/>
        </w:rPr>
        <w:t>i</w:t>
      </w:r>
      <w:r w:rsidRPr="00194E00">
        <w:rPr>
          <w:rFonts w:ascii="Times New Roman" w:hAnsi="Times New Roman" w:cs="Times New Roman"/>
          <w:sz w:val="28"/>
          <w:szCs w:val="28"/>
        </w:rPr>
        <w:t>-й социальной или возрастной группы;</w:t>
      </w:r>
    </w:p>
    <w:p w:rsidR="00B22EEC" w:rsidRPr="00194E00" w:rsidRDefault="00B22EEC" w:rsidP="0097213F">
      <w:pPr>
        <w:pStyle w:val="a6"/>
        <w:numPr>
          <w:ilvl w:val="0"/>
          <w:numId w:val="23"/>
        </w:numPr>
        <w:tabs>
          <w:tab w:val="left" w:pos="851"/>
        </w:tabs>
        <w:spacing w:beforeLines="60" w:before="144" w:afterLines="60" w:after="144" w:line="360" w:lineRule="auto"/>
        <w:ind w:left="567" w:right="57"/>
        <w:jc w:val="both"/>
        <w:rPr>
          <w:rFonts w:ascii="Times New Roman" w:hAnsi="Times New Roman" w:cs="Times New Roman"/>
          <w:sz w:val="28"/>
          <w:szCs w:val="28"/>
        </w:rPr>
      </w:pPr>
      <w:proofErr w:type="spellStart"/>
      <w:r w:rsidRPr="00194E00">
        <w:rPr>
          <w:rFonts w:ascii="Times New Roman" w:hAnsi="Times New Roman" w:cs="Times New Roman"/>
          <w:sz w:val="28"/>
          <w:szCs w:val="28"/>
        </w:rPr>
        <w:t>П</w:t>
      </w:r>
      <w:proofErr w:type="gramStart"/>
      <w:r w:rsidRPr="00194E00">
        <w:rPr>
          <w:rFonts w:ascii="Times New Roman" w:hAnsi="Times New Roman" w:cs="Times New Roman"/>
          <w:i/>
          <w:iCs/>
          <w:sz w:val="28"/>
          <w:szCs w:val="28"/>
        </w:rPr>
        <w:t>i</w:t>
      </w:r>
      <w:proofErr w:type="spellEnd"/>
      <w:proofErr w:type="gramEnd"/>
      <w:r w:rsidRPr="00194E00">
        <w:rPr>
          <w:rFonts w:ascii="Times New Roman" w:hAnsi="Times New Roman" w:cs="Times New Roman"/>
          <w:i/>
          <w:iCs/>
          <w:sz w:val="28"/>
          <w:szCs w:val="28"/>
        </w:rPr>
        <w:t xml:space="preserve"> </w:t>
      </w:r>
      <w:r w:rsidRPr="00194E00">
        <w:rPr>
          <w:rFonts w:ascii="Times New Roman" w:hAnsi="Times New Roman" w:cs="Times New Roman"/>
          <w:sz w:val="28"/>
          <w:szCs w:val="28"/>
        </w:rPr>
        <w:t xml:space="preserve">— потребление на душу в </w:t>
      </w:r>
      <w:r w:rsidRPr="00194E00">
        <w:rPr>
          <w:rFonts w:ascii="Times New Roman" w:hAnsi="Times New Roman" w:cs="Times New Roman"/>
          <w:i/>
          <w:iCs/>
          <w:sz w:val="28"/>
          <w:szCs w:val="28"/>
        </w:rPr>
        <w:t>i</w:t>
      </w:r>
      <w:r w:rsidRPr="00194E00">
        <w:rPr>
          <w:rFonts w:ascii="Times New Roman" w:hAnsi="Times New Roman" w:cs="Times New Roman"/>
          <w:sz w:val="28"/>
          <w:szCs w:val="28"/>
        </w:rPr>
        <w:t>-й группе потребителей в базисном периоде;</w:t>
      </w:r>
    </w:p>
    <w:p w:rsidR="00B22EEC" w:rsidRPr="00194E00" w:rsidRDefault="00B22EEC" w:rsidP="0097213F">
      <w:pPr>
        <w:pStyle w:val="a6"/>
        <w:numPr>
          <w:ilvl w:val="0"/>
          <w:numId w:val="23"/>
        </w:numPr>
        <w:tabs>
          <w:tab w:val="left" w:pos="851"/>
        </w:tabs>
        <w:spacing w:beforeLines="60" w:before="144" w:afterLines="60" w:after="144" w:line="360" w:lineRule="auto"/>
        <w:ind w:left="567" w:right="57"/>
        <w:jc w:val="both"/>
        <w:rPr>
          <w:rFonts w:ascii="Times New Roman" w:hAnsi="Times New Roman" w:cs="Times New Roman"/>
          <w:sz w:val="28"/>
          <w:szCs w:val="28"/>
        </w:rPr>
      </w:pPr>
      <w:proofErr w:type="spellStart"/>
      <w:r w:rsidRPr="00194E00">
        <w:rPr>
          <w:rFonts w:ascii="Times New Roman" w:hAnsi="Times New Roman" w:cs="Times New Roman"/>
          <w:i/>
          <w:iCs/>
          <w:sz w:val="28"/>
          <w:szCs w:val="28"/>
        </w:rPr>
        <w:t>Т</w:t>
      </w:r>
      <w:r w:rsidRPr="00194E00">
        <w:rPr>
          <w:rFonts w:ascii="Times New Roman" w:hAnsi="Times New Roman" w:cs="Times New Roman"/>
          <w:sz w:val="28"/>
          <w:szCs w:val="28"/>
        </w:rPr>
        <w:t>пр</w:t>
      </w:r>
      <w:proofErr w:type="spellEnd"/>
      <w:r w:rsidRPr="00194E00">
        <w:rPr>
          <w:rFonts w:ascii="Times New Roman" w:hAnsi="Times New Roman" w:cs="Times New Roman"/>
          <w:sz w:val="28"/>
          <w:szCs w:val="28"/>
        </w:rPr>
        <w:t xml:space="preserve">. цен и </w:t>
      </w:r>
      <w:proofErr w:type="spellStart"/>
      <w:r w:rsidRPr="00194E00">
        <w:rPr>
          <w:rFonts w:ascii="Times New Roman" w:hAnsi="Times New Roman" w:cs="Times New Roman"/>
          <w:i/>
          <w:iCs/>
          <w:sz w:val="28"/>
          <w:szCs w:val="28"/>
        </w:rPr>
        <w:t>Т</w:t>
      </w:r>
      <w:r w:rsidRPr="00194E00">
        <w:rPr>
          <w:rFonts w:ascii="Times New Roman" w:hAnsi="Times New Roman" w:cs="Times New Roman"/>
          <w:sz w:val="28"/>
          <w:szCs w:val="28"/>
        </w:rPr>
        <w:t>пр</w:t>
      </w:r>
      <w:proofErr w:type="spellEnd"/>
      <w:r w:rsidRPr="00194E00">
        <w:rPr>
          <w:rFonts w:ascii="Times New Roman" w:hAnsi="Times New Roman" w:cs="Times New Roman"/>
          <w:sz w:val="28"/>
          <w:szCs w:val="28"/>
        </w:rPr>
        <w:t>. дохода — темпы прироста соответственно цен и дохода;</w:t>
      </w:r>
    </w:p>
    <w:p w:rsidR="00B22EEC" w:rsidRPr="00194E00" w:rsidRDefault="00B22EEC" w:rsidP="0097213F">
      <w:pPr>
        <w:pStyle w:val="a6"/>
        <w:numPr>
          <w:ilvl w:val="0"/>
          <w:numId w:val="23"/>
        </w:numPr>
        <w:tabs>
          <w:tab w:val="left" w:pos="851"/>
        </w:tabs>
        <w:spacing w:beforeLines="60" w:before="144" w:afterLines="60" w:after="144" w:line="360" w:lineRule="auto"/>
        <w:ind w:left="567" w:right="57"/>
        <w:jc w:val="both"/>
        <w:rPr>
          <w:rFonts w:ascii="Times New Roman" w:hAnsi="Times New Roman" w:cs="Times New Roman"/>
          <w:sz w:val="28"/>
          <w:szCs w:val="28"/>
        </w:rPr>
      </w:pPr>
      <w:proofErr w:type="spellStart"/>
      <w:r w:rsidRPr="00194E00">
        <w:rPr>
          <w:rFonts w:ascii="Times New Roman" w:hAnsi="Times New Roman" w:cs="Times New Roman"/>
          <w:i/>
          <w:iCs/>
          <w:sz w:val="28"/>
          <w:szCs w:val="28"/>
        </w:rPr>
        <w:t>Э</w:t>
      </w:r>
      <w:proofErr w:type="gramStart"/>
      <w:r w:rsidRPr="00194E00">
        <w:rPr>
          <w:rFonts w:ascii="Times New Roman" w:hAnsi="Times New Roman" w:cs="Times New Roman"/>
          <w:sz w:val="28"/>
          <w:szCs w:val="28"/>
        </w:rPr>
        <w:t>i</w:t>
      </w:r>
      <w:proofErr w:type="spellEnd"/>
      <w:proofErr w:type="gramEnd"/>
      <w:r w:rsidRPr="00194E00">
        <w:rPr>
          <w:rFonts w:ascii="Times New Roman" w:hAnsi="Times New Roman" w:cs="Times New Roman"/>
          <w:sz w:val="28"/>
          <w:szCs w:val="28"/>
        </w:rPr>
        <w:t xml:space="preserve"> p — эластичность спроса </w:t>
      </w:r>
      <w:r w:rsidRPr="00194E00">
        <w:rPr>
          <w:rFonts w:ascii="Times New Roman" w:hAnsi="Times New Roman" w:cs="Times New Roman"/>
          <w:i/>
          <w:iCs/>
          <w:sz w:val="28"/>
          <w:szCs w:val="28"/>
        </w:rPr>
        <w:t>i</w:t>
      </w:r>
      <w:r w:rsidRPr="00194E00">
        <w:rPr>
          <w:rFonts w:ascii="Times New Roman" w:hAnsi="Times New Roman" w:cs="Times New Roman"/>
          <w:sz w:val="28"/>
          <w:szCs w:val="28"/>
        </w:rPr>
        <w:t>-й группы населения от изменения цен;</w:t>
      </w:r>
    </w:p>
    <w:p w:rsidR="00B22EEC" w:rsidRPr="00194E00" w:rsidRDefault="00B22EEC" w:rsidP="0097213F">
      <w:pPr>
        <w:pStyle w:val="a6"/>
        <w:numPr>
          <w:ilvl w:val="0"/>
          <w:numId w:val="23"/>
        </w:numPr>
        <w:tabs>
          <w:tab w:val="left" w:pos="851"/>
        </w:tabs>
        <w:spacing w:beforeLines="60" w:before="144" w:afterLines="60" w:after="144" w:line="360" w:lineRule="auto"/>
        <w:ind w:left="567" w:right="57"/>
        <w:jc w:val="both"/>
        <w:rPr>
          <w:rFonts w:ascii="Times New Roman" w:hAnsi="Times New Roman" w:cs="Times New Roman"/>
          <w:sz w:val="28"/>
          <w:szCs w:val="28"/>
        </w:rPr>
      </w:pPr>
      <w:proofErr w:type="spellStart"/>
      <w:r w:rsidRPr="00194E00">
        <w:rPr>
          <w:rFonts w:ascii="Times New Roman" w:hAnsi="Times New Roman" w:cs="Times New Roman"/>
          <w:i/>
          <w:iCs/>
          <w:sz w:val="28"/>
          <w:szCs w:val="28"/>
        </w:rPr>
        <w:t>Э</w:t>
      </w:r>
      <w:proofErr w:type="gramStart"/>
      <w:r w:rsidRPr="00194E00">
        <w:rPr>
          <w:rFonts w:ascii="Times New Roman" w:hAnsi="Times New Roman" w:cs="Times New Roman"/>
          <w:sz w:val="28"/>
          <w:szCs w:val="28"/>
        </w:rPr>
        <w:t>i</w:t>
      </w:r>
      <w:proofErr w:type="spellEnd"/>
      <w:proofErr w:type="gramEnd"/>
      <w:r w:rsidRPr="00194E00">
        <w:rPr>
          <w:rFonts w:ascii="Times New Roman" w:hAnsi="Times New Roman" w:cs="Times New Roman"/>
          <w:sz w:val="28"/>
          <w:szCs w:val="28"/>
        </w:rPr>
        <w:t xml:space="preserve"> дохода — эластичность спроса </w:t>
      </w:r>
      <w:r w:rsidRPr="00194E00">
        <w:rPr>
          <w:rFonts w:ascii="Times New Roman" w:hAnsi="Times New Roman" w:cs="Times New Roman"/>
          <w:i/>
          <w:iCs/>
          <w:sz w:val="28"/>
          <w:szCs w:val="28"/>
        </w:rPr>
        <w:t>i</w:t>
      </w:r>
      <w:r w:rsidRPr="00194E00">
        <w:rPr>
          <w:rFonts w:ascii="Times New Roman" w:hAnsi="Times New Roman" w:cs="Times New Roman"/>
          <w:sz w:val="28"/>
          <w:szCs w:val="28"/>
        </w:rPr>
        <w:t>-й группы населения от изменения дохода;</w:t>
      </w:r>
    </w:p>
    <w:p w:rsidR="00B22EEC" w:rsidRPr="00194E00" w:rsidRDefault="00B22EEC" w:rsidP="0097213F">
      <w:pPr>
        <w:pStyle w:val="a6"/>
        <w:numPr>
          <w:ilvl w:val="0"/>
          <w:numId w:val="23"/>
        </w:numPr>
        <w:tabs>
          <w:tab w:val="left" w:pos="851"/>
        </w:tabs>
        <w:spacing w:beforeLines="60" w:before="144" w:afterLines="60" w:after="144" w:line="360" w:lineRule="auto"/>
        <w:ind w:left="567" w:right="57"/>
        <w:jc w:val="both"/>
        <w:rPr>
          <w:rFonts w:ascii="Times New Roman" w:hAnsi="Times New Roman" w:cs="Times New Roman"/>
          <w:sz w:val="28"/>
          <w:szCs w:val="28"/>
        </w:rPr>
      </w:pPr>
      <w:proofErr w:type="spellStart"/>
      <w:proofErr w:type="gramStart"/>
      <w:r w:rsidRPr="00194E00">
        <w:rPr>
          <w:rFonts w:ascii="Times New Roman" w:hAnsi="Times New Roman" w:cs="Times New Roman"/>
          <w:i/>
          <w:iCs/>
          <w:sz w:val="28"/>
          <w:szCs w:val="28"/>
        </w:rPr>
        <w:t>D</w:t>
      </w:r>
      <w:proofErr w:type="gramEnd"/>
      <w:r w:rsidRPr="00194E00">
        <w:rPr>
          <w:rFonts w:ascii="Times New Roman" w:hAnsi="Times New Roman" w:cs="Times New Roman"/>
          <w:sz w:val="28"/>
          <w:szCs w:val="28"/>
        </w:rPr>
        <w:t>стим</w:t>
      </w:r>
      <w:proofErr w:type="spellEnd"/>
      <w:r w:rsidRPr="00194E00">
        <w:rPr>
          <w:rFonts w:ascii="Times New Roman" w:hAnsi="Times New Roman" w:cs="Times New Roman"/>
          <w:sz w:val="28"/>
          <w:szCs w:val="28"/>
        </w:rPr>
        <w:t>. — искусственно стимулированный прирост спроса, в частности, за</w:t>
      </w:r>
    </w:p>
    <w:p w:rsidR="00B22EEC" w:rsidRPr="00194E00" w:rsidRDefault="00B22EEC" w:rsidP="0097213F">
      <w:pPr>
        <w:pStyle w:val="a6"/>
        <w:numPr>
          <w:ilvl w:val="0"/>
          <w:numId w:val="23"/>
        </w:numPr>
        <w:tabs>
          <w:tab w:val="left" w:pos="851"/>
        </w:tabs>
        <w:spacing w:beforeLines="60" w:before="144" w:afterLines="60" w:after="144" w:line="360" w:lineRule="auto"/>
        <w:ind w:left="567" w:right="57"/>
        <w:jc w:val="both"/>
        <w:rPr>
          <w:rFonts w:ascii="Times New Roman" w:hAnsi="Times New Roman" w:cs="Times New Roman"/>
          <w:sz w:val="28"/>
          <w:szCs w:val="28"/>
        </w:rPr>
      </w:pPr>
      <w:r w:rsidRPr="00194E00">
        <w:rPr>
          <w:rFonts w:ascii="Times New Roman" w:hAnsi="Times New Roman" w:cs="Times New Roman"/>
          <w:sz w:val="28"/>
          <w:szCs w:val="28"/>
        </w:rPr>
        <w:t>счет продажи в рассрочку;</w:t>
      </w:r>
    </w:p>
    <w:p w:rsidR="00B22EEC" w:rsidRPr="00194E00" w:rsidRDefault="00B22EEC" w:rsidP="0097213F">
      <w:pPr>
        <w:pStyle w:val="a6"/>
        <w:numPr>
          <w:ilvl w:val="0"/>
          <w:numId w:val="23"/>
        </w:numPr>
        <w:tabs>
          <w:tab w:val="left" w:pos="851"/>
        </w:tabs>
        <w:spacing w:beforeLines="60" w:before="144" w:afterLines="60" w:after="144" w:line="360" w:lineRule="auto"/>
        <w:ind w:left="567" w:right="57"/>
        <w:jc w:val="both"/>
        <w:rPr>
          <w:rFonts w:ascii="Times New Roman" w:hAnsi="Times New Roman" w:cs="Times New Roman"/>
          <w:sz w:val="28"/>
          <w:szCs w:val="28"/>
        </w:rPr>
      </w:pPr>
      <w:r w:rsidRPr="00194E00">
        <w:rPr>
          <w:rFonts w:ascii="Times New Roman" w:hAnsi="Times New Roman" w:cs="Times New Roman"/>
          <w:i/>
          <w:iCs/>
          <w:sz w:val="28"/>
          <w:szCs w:val="28"/>
        </w:rPr>
        <w:t xml:space="preserve">Н </w:t>
      </w:r>
      <w:r w:rsidRPr="00194E00">
        <w:rPr>
          <w:rFonts w:ascii="Times New Roman" w:hAnsi="Times New Roman" w:cs="Times New Roman"/>
          <w:sz w:val="28"/>
          <w:szCs w:val="28"/>
        </w:rPr>
        <w:t>— насыщенность рынка (наличие товаров у потребителей);</w:t>
      </w:r>
    </w:p>
    <w:p w:rsidR="00B22EEC" w:rsidRPr="00194E00" w:rsidRDefault="00B22EEC" w:rsidP="0097213F">
      <w:pPr>
        <w:pStyle w:val="a6"/>
        <w:numPr>
          <w:ilvl w:val="0"/>
          <w:numId w:val="23"/>
        </w:numPr>
        <w:tabs>
          <w:tab w:val="left" w:pos="851"/>
        </w:tabs>
        <w:spacing w:beforeLines="60" w:before="144" w:afterLines="60" w:after="144" w:line="360" w:lineRule="auto"/>
        <w:ind w:left="567" w:right="57"/>
        <w:jc w:val="both"/>
        <w:rPr>
          <w:rFonts w:ascii="Times New Roman" w:hAnsi="Times New Roman" w:cs="Times New Roman"/>
          <w:sz w:val="28"/>
          <w:szCs w:val="28"/>
        </w:rPr>
      </w:pPr>
      <w:proofErr w:type="spellStart"/>
      <w:r w:rsidRPr="00194E00">
        <w:rPr>
          <w:rFonts w:ascii="Times New Roman" w:hAnsi="Times New Roman" w:cs="Times New Roman"/>
          <w:i/>
          <w:iCs/>
          <w:sz w:val="28"/>
          <w:szCs w:val="28"/>
        </w:rPr>
        <w:t>Иф</w:t>
      </w:r>
      <w:proofErr w:type="spellEnd"/>
      <w:r w:rsidRPr="00194E00">
        <w:rPr>
          <w:rFonts w:ascii="Times New Roman" w:hAnsi="Times New Roman" w:cs="Times New Roman"/>
          <w:i/>
          <w:iCs/>
          <w:sz w:val="28"/>
          <w:szCs w:val="28"/>
        </w:rPr>
        <w:t xml:space="preserve"> </w:t>
      </w:r>
      <w:r w:rsidRPr="00194E00">
        <w:rPr>
          <w:rFonts w:ascii="Times New Roman" w:hAnsi="Times New Roman" w:cs="Times New Roman"/>
          <w:sz w:val="28"/>
          <w:szCs w:val="28"/>
        </w:rPr>
        <w:t xml:space="preserve">и </w:t>
      </w:r>
      <w:r w:rsidRPr="00194E00">
        <w:rPr>
          <w:rFonts w:ascii="Times New Roman" w:hAnsi="Times New Roman" w:cs="Times New Roman"/>
          <w:i/>
          <w:iCs/>
          <w:sz w:val="28"/>
          <w:szCs w:val="28"/>
        </w:rPr>
        <w:t xml:space="preserve">Им </w:t>
      </w:r>
      <w:r w:rsidRPr="00194E00">
        <w:rPr>
          <w:rFonts w:ascii="Times New Roman" w:hAnsi="Times New Roman" w:cs="Times New Roman"/>
          <w:sz w:val="28"/>
          <w:szCs w:val="28"/>
        </w:rPr>
        <w:t>— износ товара соответственно физический и моральный;</w:t>
      </w:r>
    </w:p>
    <w:p w:rsidR="00B22EEC" w:rsidRPr="00194E00" w:rsidRDefault="00B22EEC" w:rsidP="0097213F">
      <w:pPr>
        <w:pStyle w:val="a6"/>
        <w:numPr>
          <w:ilvl w:val="0"/>
          <w:numId w:val="23"/>
        </w:numPr>
        <w:tabs>
          <w:tab w:val="left" w:pos="851"/>
        </w:tabs>
        <w:spacing w:beforeLines="60" w:before="144" w:afterLines="60" w:after="144" w:line="360" w:lineRule="auto"/>
        <w:ind w:left="567" w:right="57"/>
        <w:jc w:val="both"/>
        <w:rPr>
          <w:rFonts w:ascii="Times New Roman" w:hAnsi="Times New Roman" w:cs="Times New Roman"/>
          <w:sz w:val="28"/>
          <w:szCs w:val="28"/>
        </w:rPr>
      </w:pPr>
      <w:r w:rsidRPr="00194E00">
        <w:rPr>
          <w:rFonts w:ascii="Times New Roman" w:hAnsi="Times New Roman" w:cs="Times New Roman"/>
          <w:i/>
          <w:iCs/>
          <w:sz w:val="28"/>
          <w:szCs w:val="28"/>
        </w:rPr>
        <w:t xml:space="preserve">А </w:t>
      </w:r>
      <w:r w:rsidRPr="00194E00">
        <w:rPr>
          <w:rFonts w:ascii="Times New Roman" w:hAnsi="Times New Roman" w:cs="Times New Roman"/>
          <w:sz w:val="28"/>
          <w:szCs w:val="28"/>
        </w:rPr>
        <w:t>— альтернативные нерыночные формы потребления (например, потребление продуктов собственного производства), а также потребление товаров-заменителей;</w:t>
      </w:r>
    </w:p>
    <w:p w:rsidR="00B22EEC" w:rsidRPr="00194E00" w:rsidRDefault="00B22EEC" w:rsidP="0097213F">
      <w:pPr>
        <w:pStyle w:val="a6"/>
        <w:numPr>
          <w:ilvl w:val="0"/>
          <w:numId w:val="23"/>
        </w:numPr>
        <w:tabs>
          <w:tab w:val="left" w:pos="851"/>
        </w:tabs>
        <w:spacing w:beforeLines="60" w:before="144" w:afterLines="60" w:after="144" w:line="360" w:lineRule="auto"/>
        <w:ind w:left="567" w:right="57"/>
        <w:jc w:val="both"/>
        <w:rPr>
          <w:rFonts w:ascii="Times New Roman" w:hAnsi="Times New Roman" w:cs="Times New Roman"/>
          <w:sz w:val="28"/>
          <w:szCs w:val="28"/>
        </w:rPr>
      </w:pPr>
      <w:proofErr w:type="gramStart"/>
      <w:r w:rsidRPr="00194E00">
        <w:rPr>
          <w:rFonts w:ascii="Times New Roman" w:hAnsi="Times New Roman" w:cs="Times New Roman"/>
          <w:i/>
          <w:iCs/>
          <w:sz w:val="28"/>
          <w:szCs w:val="28"/>
        </w:rPr>
        <w:t xml:space="preserve">С </w:t>
      </w:r>
      <w:r w:rsidRPr="00194E00">
        <w:rPr>
          <w:rFonts w:ascii="Times New Roman" w:hAnsi="Times New Roman" w:cs="Times New Roman"/>
          <w:sz w:val="28"/>
          <w:szCs w:val="28"/>
        </w:rPr>
        <w:t>— часть рынка, захваченная конкурентами, в том числе импортерами;</w:t>
      </w:r>
      <w:proofErr w:type="gramEnd"/>
    </w:p>
    <w:p w:rsidR="00B22EEC" w:rsidRPr="00194E00" w:rsidRDefault="00B22EEC" w:rsidP="0097213F">
      <w:pPr>
        <w:pStyle w:val="a6"/>
        <w:numPr>
          <w:ilvl w:val="0"/>
          <w:numId w:val="23"/>
        </w:numPr>
        <w:tabs>
          <w:tab w:val="left" w:pos="851"/>
        </w:tabs>
        <w:spacing w:beforeLines="60" w:before="144" w:afterLines="60" w:after="144" w:line="360" w:lineRule="auto"/>
        <w:ind w:left="567" w:right="57"/>
        <w:jc w:val="both"/>
        <w:rPr>
          <w:rFonts w:ascii="Times New Roman" w:hAnsi="Times New Roman" w:cs="Times New Roman"/>
          <w:sz w:val="28"/>
          <w:szCs w:val="28"/>
        </w:rPr>
      </w:pPr>
      <w:r w:rsidRPr="00194E00">
        <w:rPr>
          <w:rFonts w:ascii="Times New Roman" w:hAnsi="Times New Roman" w:cs="Times New Roman"/>
          <w:i/>
          <w:iCs/>
          <w:sz w:val="28"/>
          <w:szCs w:val="28"/>
        </w:rPr>
        <w:t xml:space="preserve">n </w:t>
      </w:r>
      <w:r w:rsidRPr="00194E00">
        <w:rPr>
          <w:rFonts w:ascii="Times New Roman" w:hAnsi="Times New Roman" w:cs="Times New Roman"/>
          <w:sz w:val="28"/>
          <w:szCs w:val="28"/>
        </w:rPr>
        <w:t xml:space="preserve">— число </w:t>
      </w:r>
      <w:r w:rsidRPr="00194E00">
        <w:rPr>
          <w:rFonts w:ascii="Times New Roman" w:hAnsi="Times New Roman" w:cs="Times New Roman"/>
          <w:i/>
          <w:iCs/>
          <w:sz w:val="28"/>
          <w:szCs w:val="28"/>
        </w:rPr>
        <w:t>i</w:t>
      </w:r>
      <w:r w:rsidRPr="00194E00">
        <w:rPr>
          <w:rFonts w:ascii="Times New Roman" w:hAnsi="Times New Roman" w:cs="Times New Roman"/>
          <w:sz w:val="28"/>
          <w:szCs w:val="28"/>
        </w:rPr>
        <w:t>-х групп потребителей.</w:t>
      </w:r>
    </w:p>
    <w:p w:rsidR="00B22EEC" w:rsidRPr="00194E00" w:rsidRDefault="00B22EEC" w:rsidP="0097213F">
      <w:pPr>
        <w:spacing w:beforeLines="60" w:before="144" w:afterLines="60" w:after="144" w:line="360" w:lineRule="auto"/>
        <w:ind w:right="57" w:firstLine="567"/>
        <w:rPr>
          <w:rFonts w:ascii="Times New Roman" w:hAnsi="Times New Roman" w:cs="Times New Roman"/>
          <w:sz w:val="28"/>
          <w:szCs w:val="28"/>
        </w:rPr>
      </w:pPr>
      <w:r w:rsidRPr="00194E00">
        <w:rPr>
          <w:rFonts w:ascii="Times New Roman" w:hAnsi="Times New Roman" w:cs="Times New Roman"/>
          <w:bCs/>
          <w:sz w:val="28"/>
          <w:szCs w:val="28"/>
        </w:rPr>
        <w:lastRenderedPageBreak/>
        <w:t>Расчет для товаров производственного назначения:</w:t>
      </w:r>
      <w:r w:rsidRPr="00194E00">
        <w:rPr>
          <w:rFonts w:ascii="Times New Roman" w:hAnsi="Times New Roman" w:cs="Times New Roman"/>
          <w:sz w:val="28"/>
          <w:szCs w:val="28"/>
        </w:rPr>
        <w:t xml:space="preserve"> </w:t>
      </w:r>
    </w:p>
    <w:p w:rsidR="00B22EEC" w:rsidRPr="00194E00" w:rsidRDefault="00B22EEC" w:rsidP="0097213F">
      <w:pPr>
        <w:spacing w:beforeLines="60" w:before="144" w:afterLines="60" w:after="144" w:line="360" w:lineRule="auto"/>
        <w:ind w:right="57" w:firstLine="567"/>
        <w:jc w:val="both"/>
        <w:rPr>
          <w:rFonts w:ascii="Times New Roman" w:hAnsi="Times New Roman" w:cs="Times New Roman"/>
          <w:bCs/>
          <w:sz w:val="28"/>
          <w:szCs w:val="28"/>
        </w:rPr>
      </w:pPr>
      <m:oMathPara>
        <m:oMath>
          <m:r>
            <w:rPr>
              <w:rFonts w:ascii="Cambria Math" w:hAnsi="Cambria Math" w:cs="Times New Roman"/>
              <w:sz w:val="28"/>
              <w:szCs w:val="28"/>
            </w:rPr>
            <m:t xml:space="preserve">Е(пр)= </m:t>
          </m:r>
          <m:nary>
            <m:naryPr>
              <m:chr m:val="∑"/>
              <m:limLoc m:val="undOvr"/>
              <m:ctrlPr>
                <w:rPr>
                  <w:rFonts w:ascii="Cambria Math" w:hAnsi="Cambria Math" w:cs="Times New Roman"/>
                  <w:bCs/>
                  <w:i/>
                  <w:sz w:val="28"/>
                  <w:szCs w:val="28"/>
                </w:rPr>
              </m:ctrlPr>
            </m:naryPr>
            <m:sub>
              <m:r>
                <w:rPr>
                  <w:rFonts w:ascii="Cambria Math" w:hAnsi="Cambria Math" w:cs="Times New Roman"/>
                  <w:sz w:val="28"/>
                  <w:szCs w:val="28"/>
                </w:rPr>
                <m:t>i</m:t>
              </m:r>
            </m:sub>
            <m:sup>
              <m:r>
                <w:rPr>
                  <w:rFonts w:ascii="Cambria Math" w:hAnsi="Cambria Math" w:cs="Times New Roman"/>
                  <w:sz w:val="28"/>
                  <w:szCs w:val="28"/>
                  <w:lang w:val="en-US"/>
                </w:rPr>
                <m:t>n</m:t>
              </m:r>
            </m:sup>
            <m:e>
              <m:d>
                <m:dPr>
                  <m:ctrlPr>
                    <w:rPr>
                      <w:rFonts w:ascii="Cambria Math" w:hAnsi="Cambria Math" w:cs="Times New Roman"/>
                      <w:bCs/>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lang w:val="en-US"/>
                        </w:rPr>
                        <m:t>q</m:t>
                      </m:r>
                    </m:e>
                    <m:sub>
                      <m:r>
                        <w:rPr>
                          <w:rFonts w:ascii="Cambria Math" w:hAnsi="Cambria Math" w:cs="Times New Roman"/>
                          <w:sz w:val="28"/>
                          <w:szCs w:val="28"/>
                        </w:rPr>
                        <m:t>i</m:t>
                      </m:r>
                    </m:sub>
                  </m:sSub>
                  <m:r>
                    <w:rPr>
                      <w:rFonts w:ascii="Cambria Math" w:hAnsi="Cambria Math" w:cs="Times New Roman"/>
                      <w:sz w:val="28"/>
                      <w:szCs w:val="28"/>
                    </w:rPr>
                    <m:t xml:space="preserve">* </m:t>
                  </m:r>
                  <m:sSub>
                    <m:sSubPr>
                      <m:ctrlPr>
                        <w:rPr>
                          <w:rFonts w:ascii="Cambria Math" w:hAnsi="Cambria Math" w:cs="Times New Roman"/>
                          <w:bCs/>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w:rPr>
                      <w:rFonts w:ascii="Cambria Math" w:hAnsi="Cambria Math" w:cs="Times New Roman"/>
                      <w:sz w:val="28"/>
                      <w:szCs w:val="28"/>
                    </w:rPr>
                    <m:t xml:space="preserve">* </m:t>
                  </m:r>
                  <m:sSub>
                    <m:sSubPr>
                      <m:ctrlPr>
                        <w:rPr>
                          <w:rFonts w:ascii="Cambria Math" w:hAnsi="Cambria Math" w:cs="Times New Roman"/>
                          <w:bCs/>
                          <w:i/>
                          <w:sz w:val="28"/>
                          <w:szCs w:val="28"/>
                        </w:rPr>
                      </m:ctrlPr>
                    </m:sSubPr>
                    <m:e>
                      <m:r>
                        <w:rPr>
                          <w:rFonts w:ascii="Cambria Math" w:hAnsi="Cambria Math" w:cs="Times New Roman"/>
                          <w:sz w:val="28"/>
                          <w:szCs w:val="28"/>
                        </w:rPr>
                        <m:t>K</m:t>
                      </m:r>
                    </m:e>
                    <m:sub>
                      <m:r>
                        <w:rPr>
                          <w:rFonts w:ascii="Cambria Math" w:hAnsi="Cambria Math" w:cs="Times New Roman"/>
                          <w:sz w:val="28"/>
                          <w:szCs w:val="28"/>
                        </w:rPr>
                        <m:t>инт</m:t>
                      </m:r>
                    </m:sub>
                  </m:sSub>
                </m:e>
              </m:d>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З</m:t>
                  </m:r>
                </m:e>
                <m:sub>
                  <m:r>
                    <w:rPr>
                      <w:rFonts w:ascii="Cambria Math" w:hAnsi="Cambria Math" w:cs="Times New Roman"/>
                      <w:sz w:val="28"/>
                      <w:szCs w:val="28"/>
                    </w:rPr>
                    <m:t>ij</m:t>
                  </m:r>
                </m:sub>
              </m:sSub>
              <m:r>
                <w:rPr>
                  <w:rFonts w:ascii="Cambria Math" w:hAnsi="Cambria Math" w:cs="Times New Roman"/>
                  <w:sz w:val="28"/>
                  <w:szCs w:val="28"/>
                </w:rPr>
                <m:t>-С-</m:t>
              </m:r>
              <m:sSub>
                <m:sSubPr>
                  <m:ctrlPr>
                    <w:rPr>
                      <w:rFonts w:ascii="Cambria Math" w:hAnsi="Cambria Math" w:cs="Times New Roman"/>
                      <w:bCs/>
                      <w:i/>
                      <w:sz w:val="28"/>
                      <w:szCs w:val="28"/>
                    </w:rPr>
                  </m:ctrlPr>
                </m:sSubPr>
                <m:e>
                  <m:r>
                    <w:rPr>
                      <w:rFonts w:ascii="Cambria Math" w:hAnsi="Cambria Math" w:cs="Times New Roman"/>
                      <w:sz w:val="28"/>
                      <w:szCs w:val="28"/>
                    </w:rPr>
                    <m:t>П</m:t>
                  </m:r>
                </m:e>
                <m:sub>
                  <m:r>
                    <w:rPr>
                      <w:rFonts w:ascii="Cambria Math" w:hAnsi="Cambria Math" w:cs="Times New Roman"/>
                      <w:sz w:val="28"/>
                      <w:szCs w:val="28"/>
                    </w:rPr>
                    <m:t>ij</m:t>
                  </m:r>
                </m:sub>
              </m:sSub>
            </m:e>
          </m:nary>
        </m:oMath>
      </m:oMathPara>
    </w:p>
    <w:p w:rsidR="00B22EEC" w:rsidRPr="00194E00" w:rsidRDefault="00B22EEC" w:rsidP="0097213F">
      <w:pPr>
        <w:pStyle w:val="a6"/>
        <w:numPr>
          <w:ilvl w:val="0"/>
          <w:numId w:val="24"/>
        </w:numPr>
        <w:spacing w:beforeLines="60" w:before="144" w:afterLines="60" w:after="144" w:line="360" w:lineRule="auto"/>
        <w:ind w:left="567" w:right="57"/>
        <w:jc w:val="both"/>
        <w:rPr>
          <w:rFonts w:ascii="Times New Roman" w:hAnsi="Times New Roman" w:cs="Times New Roman"/>
          <w:sz w:val="28"/>
          <w:szCs w:val="28"/>
        </w:rPr>
      </w:pPr>
      <w:proofErr w:type="spellStart"/>
      <w:r w:rsidRPr="00194E00">
        <w:rPr>
          <w:rFonts w:ascii="Times New Roman" w:hAnsi="Times New Roman" w:cs="Times New Roman"/>
          <w:i/>
          <w:iCs/>
          <w:sz w:val="28"/>
          <w:szCs w:val="28"/>
        </w:rPr>
        <w:t>Епр</w:t>
      </w:r>
      <w:proofErr w:type="spellEnd"/>
      <w:r w:rsidRPr="00194E00">
        <w:rPr>
          <w:rFonts w:ascii="Times New Roman" w:hAnsi="Times New Roman" w:cs="Times New Roman"/>
          <w:sz w:val="28"/>
          <w:szCs w:val="28"/>
        </w:rPr>
        <w:t xml:space="preserve">. — емкость рынка </w:t>
      </w:r>
      <w:r w:rsidRPr="00194E00">
        <w:rPr>
          <w:rFonts w:ascii="Times New Roman" w:hAnsi="Times New Roman" w:cs="Times New Roman"/>
          <w:i/>
          <w:iCs/>
          <w:sz w:val="28"/>
          <w:szCs w:val="28"/>
        </w:rPr>
        <w:t>i</w:t>
      </w:r>
      <w:r w:rsidRPr="00194E00">
        <w:rPr>
          <w:rFonts w:ascii="Times New Roman" w:hAnsi="Times New Roman" w:cs="Times New Roman"/>
          <w:sz w:val="28"/>
          <w:szCs w:val="28"/>
        </w:rPr>
        <w:t>-</w:t>
      </w:r>
      <w:proofErr w:type="spellStart"/>
      <w:r w:rsidRPr="00194E00">
        <w:rPr>
          <w:rFonts w:ascii="Times New Roman" w:hAnsi="Times New Roman" w:cs="Times New Roman"/>
          <w:sz w:val="28"/>
          <w:szCs w:val="28"/>
        </w:rPr>
        <w:t>го</w:t>
      </w:r>
      <w:proofErr w:type="spellEnd"/>
      <w:r w:rsidRPr="00194E00">
        <w:rPr>
          <w:rFonts w:ascii="Times New Roman" w:hAnsi="Times New Roman" w:cs="Times New Roman"/>
          <w:sz w:val="28"/>
          <w:szCs w:val="28"/>
        </w:rPr>
        <w:t xml:space="preserve"> товара производственного назначения;</w:t>
      </w:r>
    </w:p>
    <w:p w:rsidR="00B22EEC" w:rsidRPr="00194E00" w:rsidRDefault="00B22EEC" w:rsidP="0097213F">
      <w:pPr>
        <w:pStyle w:val="a6"/>
        <w:numPr>
          <w:ilvl w:val="0"/>
          <w:numId w:val="24"/>
        </w:numPr>
        <w:spacing w:beforeLines="60" w:before="144" w:afterLines="60" w:after="144" w:line="360" w:lineRule="auto"/>
        <w:ind w:left="567" w:right="57"/>
        <w:jc w:val="both"/>
        <w:rPr>
          <w:rFonts w:ascii="Times New Roman" w:hAnsi="Times New Roman" w:cs="Times New Roman"/>
          <w:sz w:val="28"/>
          <w:szCs w:val="28"/>
        </w:rPr>
      </w:pPr>
      <w:proofErr w:type="spellStart"/>
      <w:r w:rsidRPr="00194E00">
        <w:rPr>
          <w:rFonts w:ascii="Times New Roman" w:hAnsi="Times New Roman" w:cs="Times New Roman"/>
          <w:i/>
          <w:iCs/>
          <w:sz w:val="28"/>
          <w:szCs w:val="28"/>
        </w:rPr>
        <w:t>Ni</w:t>
      </w:r>
      <w:proofErr w:type="spellEnd"/>
      <w:r w:rsidRPr="00194E00">
        <w:rPr>
          <w:rFonts w:ascii="Times New Roman" w:hAnsi="Times New Roman" w:cs="Times New Roman"/>
          <w:i/>
          <w:iCs/>
          <w:sz w:val="28"/>
          <w:szCs w:val="28"/>
        </w:rPr>
        <w:t xml:space="preserve"> </w:t>
      </w:r>
      <w:r w:rsidRPr="00194E00">
        <w:rPr>
          <w:rFonts w:ascii="Times New Roman" w:hAnsi="Times New Roman" w:cs="Times New Roman"/>
          <w:sz w:val="28"/>
          <w:szCs w:val="28"/>
        </w:rPr>
        <w:t xml:space="preserve">— число предприятий, потребляющих (использующих) </w:t>
      </w:r>
      <w:r w:rsidRPr="00194E00">
        <w:rPr>
          <w:rFonts w:ascii="Times New Roman" w:hAnsi="Times New Roman" w:cs="Times New Roman"/>
          <w:i/>
          <w:iCs/>
          <w:sz w:val="28"/>
          <w:szCs w:val="28"/>
        </w:rPr>
        <w:t>i-</w:t>
      </w:r>
      <w:r w:rsidRPr="00194E00">
        <w:rPr>
          <w:rFonts w:ascii="Times New Roman" w:hAnsi="Times New Roman" w:cs="Times New Roman"/>
          <w:sz w:val="28"/>
          <w:szCs w:val="28"/>
        </w:rPr>
        <w:t>й товар производственного назначения;</w:t>
      </w:r>
    </w:p>
    <w:p w:rsidR="00B22EEC" w:rsidRPr="00194E00" w:rsidRDefault="00B22EEC" w:rsidP="0097213F">
      <w:pPr>
        <w:pStyle w:val="a6"/>
        <w:numPr>
          <w:ilvl w:val="0"/>
          <w:numId w:val="24"/>
        </w:numPr>
        <w:spacing w:beforeLines="60" w:before="144" w:afterLines="60" w:after="144" w:line="360" w:lineRule="auto"/>
        <w:ind w:left="567" w:right="57"/>
        <w:jc w:val="both"/>
        <w:rPr>
          <w:rFonts w:ascii="Times New Roman" w:hAnsi="Times New Roman" w:cs="Times New Roman"/>
          <w:sz w:val="28"/>
          <w:szCs w:val="28"/>
        </w:rPr>
      </w:pPr>
      <w:proofErr w:type="spellStart"/>
      <w:r w:rsidRPr="00194E00">
        <w:rPr>
          <w:rFonts w:ascii="Times New Roman" w:hAnsi="Times New Roman" w:cs="Times New Roman"/>
          <w:i/>
          <w:iCs/>
          <w:sz w:val="28"/>
          <w:szCs w:val="28"/>
        </w:rPr>
        <w:t>qi</w:t>
      </w:r>
      <w:proofErr w:type="spellEnd"/>
      <w:r w:rsidRPr="00194E00">
        <w:rPr>
          <w:rFonts w:ascii="Times New Roman" w:hAnsi="Times New Roman" w:cs="Times New Roman"/>
          <w:i/>
          <w:iCs/>
          <w:sz w:val="28"/>
          <w:szCs w:val="28"/>
        </w:rPr>
        <w:t xml:space="preserve"> </w:t>
      </w:r>
      <w:r w:rsidRPr="00194E00">
        <w:rPr>
          <w:rFonts w:ascii="Times New Roman" w:hAnsi="Times New Roman" w:cs="Times New Roman"/>
          <w:sz w:val="28"/>
          <w:szCs w:val="28"/>
        </w:rPr>
        <w:t xml:space="preserve">— количество изготавливаемых </w:t>
      </w:r>
      <w:r w:rsidRPr="00194E00">
        <w:rPr>
          <w:rFonts w:ascii="Times New Roman" w:hAnsi="Times New Roman" w:cs="Times New Roman"/>
          <w:i/>
          <w:iCs/>
          <w:sz w:val="28"/>
          <w:szCs w:val="28"/>
        </w:rPr>
        <w:t>i</w:t>
      </w:r>
      <w:r w:rsidRPr="00194E00">
        <w:rPr>
          <w:rFonts w:ascii="Times New Roman" w:hAnsi="Times New Roman" w:cs="Times New Roman"/>
          <w:sz w:val="28"/>
          <w:szCs w:val="28"/>
        </w:rPr>
        <w:t xml:space="preserve">-х изделий (объем деятельности), для которого необходим </w:t>
      </w:r>
      <w:r w:rsidRPr="00194E00">
        <w:rPr>
          <w:rFonts w:ascii="Times New Roman" w:hAnsi="Times New Roman" w:cs="Times New Roman"/>
          <w:i/>
          <w:iCs/>
          <w:sz w:val="28"/>
          <w:szCs w:val="28"/>
        </w:rPr>
        <w:t>j</w:t>
      </w:r>
      <w:r w:rsidRPr="00194E00">
        <w:rPr>
          <w:rFonts w:ascii="Times New Roman" w:hAnsi="Times New Roman" w:cs="Times New Roman"/>
          <w:sz w:val="28"/>
          <w:szCs w:val="28"/>
        </w:rPr>
        <w:t>-й товар;</w:t>
      </w:r>
    </w:p>
    <w:p w:rsidR="00B22EEC" w:rsidRPr="00194E00" w:rsidRDefault="00B22EEC" w:rsidP="0097213F">
      <w:pPr>
        <w:pStyle w:val="a6"/>
        <w:numPr>
          <w:ilvl w:val="0"/>
          <w:numId w:val="24"/>
        </w:numPr>
        <w:spacing w:beforeLines="60" w:before="144" w:afterLines="60" w:after="144" w:line="360" w:lineRule="auto"/>
        <w:ind w:left="567" w:right="57"/>
        <w:jc w:val="both"/>
        <w:rPr>
          <w:rFonts w:ascii="Times New Roman" w:hAnsi="Times New Roman" w:cs="Times New Roman"/>
          <w:sz w:val="28"/>
          <w:szCs w:val="28"/>
        </w:rPr>
      </w:pPr>
      <w:proofErr w:type="spellStart"/>
      <w:r w:rsidRPr="00194E00">
        <w:rPr>
          <w:rFonts w:ascii="Times New Roman" w:hAnsi="Times New Roman" w:cs="Times New Roman"/>
          <w:i/>
          <w:iCs/>
          <w:sz w:val="28"/>
          <w:szCs w:val="28"/>
        </w:rPr>
        <w:t>wi</w:t>
      </w:r>
      <w:proofErr w:type="spellEnd"/>
      <w:r w:rsidRPr="00194E00">
        <w:rPr>
          <w:rFonts w:ascii="Times New Roman" w:hAnsi="Times New Roman" w:cs="Times New Roman"/>
          <w:i/>
          <w:iCs/>
          <w:sz w:val="28"/>
          <w:szCs w:val="28"/>
        </w:rPr>
        <w:t xml:space="preserve"> </w:t>
      </w:r>
      <w:r w:rsidRPr="00194E00">
        <w:rPr>
          <w:rFonts w:ascii="Times New Roman" w:hAnsi="Times New Roman" w:cs="Times New Roman"/>
          <w:sz w:val="28"/>
          <w:szCs w:val="28"/>
        </w:rPr>
        <w:t xml:space="preserve">— норматив удельного расхода </w:t>
      </w:r>
      <w:r w:rsidRPr="00194E00">
        <w:rPr>
          <w:rFonts w:ascii="Times New Roman" w:hAnsi="Times New Roman" w:cs="Times New Roman"/>
          <w:i/>
          <w:iCs/>
          <w:sz w:val="28"/>
          <w:szCs w:val="28"/>
        </w:rPr>
        <w:t>j</w:t>
      </w:r>
      <w:r w:rsidRPr="00194E00">
        <w:rPr>
          <w:rFonts w:ascii="Times New Roman" w:hAnsi="Times New Roman" w:cs="Times New Roman"/>
          <w:sz w:val="28"/>
          <w:szCs w:val="28"/>
        </w:rPr>
        <w:t>-</w:t>
      </w:r>
      <w:proofErr w:type="spellStart"/>
      <w:r w:rsidRPr="00194E00">
        <w:rPr>
          <w:rFonts w:ascii="Times New Roman" w:hAnsi="Times New Roman" w:cs="Times New Roman"/>
          <w:sz w:val="28"/>
          <w:szCs w:val="28"/>
        </w:rPr>
        <w:t>го</w:t>
      </w:r>
      <w:proofErr w:type="spellEnd"/>
      <w:r w:rsidRPr="00194E00">
        <w:rPr>
          <w:rFonts w:ascii="Times New Roman" w:hAnsi="Times New Roman" w:cs="Times New Roman"/>
          <w:sz w:val="28"/>
          <w:szCs w:val="28"/>
        </w:rPr>
        <w:t xml:space="preserve"> товара на изготовление </w:t>
      </w:r>
      <w:r w:rsidRPr="00194E00">
        <w:rPr>
          <w:rFonts w:ascii="Times New Roman" w:hAnsi="Times New Roman" w:cs="Times New Roman"/>
          <w:i/>
          <w:iCs/>
          <w:sz w:val="28"/>
          <w:szCs w:val="28"/>
        </w:rPr>
        <w:t>i</w:t>
      </w:r>
      <w:r w:rsidRPr="00194E00">
        <w:rPr>
          <w:rFonts w:ascii="Times New Roman" w:hAnsi="Times New Roman" w:cs="Times New Roman"/>
          <w:sz w:val="28"/>
          <w:szCs w:val="28"/>
        </w:rPr>
        <w:t>-й единицы изделия;</w:t>
      </w:r>
    </w:p>
    <w:p w:rsidR="00B22EEC" w:rsidRPr="00194E00" w:rsidRDefault="00B22EEC" w:rsidP="0097213F">
      <w:pPr>
        <w:pStyle w:val="a6"/>
        <w:numPr>
          <w:ilvl w:val="0"/>
          <w:numId w:val="24"/>
        </w:numPr>
        <w:spacing w:beforeLines="60" w:before="144" w:afterLines="60" w:after="144" w:line="360" w:lineRule="auto"/>
        <w:ind w:left="567" w:right="57"/>
        <w:jc w:val="both"/>
        <w:rPr>
          <w:rFonts w:ascii="Times New Roman" w:hAnsi="Times New Roman" w:cs="Times New Roman"/>
          <w:sz w:val="28"/>
          <w:szCs w:val="28"/>
        </w:rPr>
      </w:pPr>
      <w:proofErr w:type="spellStart"/>
      <w:r w:rsidRPr="00194E00">
        <w:rPr>
          <w:rFonts w:ascii="Times New Roman" w:hAnsi="Times New Roman" w:cs="Times New Roman"/>
          <w:i/>
          <w:iCs/>
          <w:sz w:val="28"/>
          <w:szCs w:val="28"/>
        </w:rPr>
        <w:t>Кнтп</w:t>
      </w:r>
      <w:proofErr w:type="spellEnd"/>
      <w:r w:rsidRPr="00194E00">
        <w:rPr>
          <w:rFonts w:ascii="Times New Roman" w:hAnsi="Times New Roman" w:cs="Times New Roman"/>
          <w:i/>
          <w:iCs/>
          <w:sz w:val="28"/>
          <w:szCs w:val="28"/>
        </w:rPr>
        <w:t xml:space="preserve"> </w:t>
      </w:r>
      <w:r w:rsidRPr="00194E00">
        <w:rPr>
          <w:rFonts w:ascii="Times New Roman" w:hAnsi="Times New Roman" w:cs="Times New Roman"/>
          <w:sz w:val="28"/>
          <w:szCs w:val="28"/>
        </w:rPr>
        <w:t>— коэффициент поправки на технологические изменения;</w:t>
      </w:r>
    </w:p>
    <w:p w:rsidR="00B22EEC" w:rsidRPr="00194E00" w:rsidRDefault="00B22EEC" w:rsidP="0097213F">
      <w:pPr>
        <w:pStyle w:val="a6"/>
        <w:numPr>
          <w:ilvl w:val="0"/>
          <w:numId w:val="24"/>
        </w:numPr>
        <w:spacing w:beforeLines="60" w:before="144" w:afterLines="60" w:after="144" w:line="360" w:lineRule="auto"/>
        <w:ind w:left="567" w:right="57"/>
        <w:jc w:val="both"/>
        <w:rPr>
          <w:rFonts w:ascii="Times New Roman" w:hAnsi="Times New Roman" w:cs="Times New Roman"/>
          <w:sz w:val="28"/>
          <w:szCs w:val="28"/>
        </w:rPr>
      </w:pPr>
      <w:proofErr w:type="spellStart"/>
      <w:r w:rsidRPr="00194E00">
        <w:rPr>
          <w:rFonts w:ascii="Times New Roman" w:hAnsi="Times New Roman" w:cs="Times New Roman"/>
          <w:sz w:val="28"/>
          <w:szCs w:val="28"/>
        </w:rPr>
        <w:t>Δ</w:t>
      </w:r>
      <w:r w:rsidRPr="00194E00">
        <w:rPr>
          <w:rFonts w:ascii="Times New Roman" w:hAnsi="Times New Roman" w:cs="Times New Roman"/>
          <w:i/>
          <w:iCs/>
          <w:sz w:val="28"/>
          <w:szCs w:val="28"/>
        </w:rPr>
        <w:t>З</w:t>
      </w:r>
      <w:proofErr w:type="gramStart"/>
      <w:r w:rsidRPr="00194E00">
        <w:rPr>
          <w:rFonts w:ascii="Times New Roman" w:hAnsi="Times New Roman" w:cs="Times New Roman"/>
          <w:i/>
          <w:iCs/>
          <w:sz w:val="28"/>
          <w:szCs w:val="28"/>
        </w:rPr>
        <w:t>i</w:t>
      </w:r>
      <w:proofErr w:type="spellEnd"/>
      <w:proofErr w:type="gramEnd"/>
      <w:r w:rsidRPr="00194E00">
        <w:rPr>
          <w:rFonts w:ascii="Times New Roman" w:hAnsi="Times New Roman" w:cs="Times New Roman"/>
          <w:i/>
          <w:iCs/>
          <w:sz w:val="28"/>
          <w:szCs w:val="28"/>
        </w:rPr>
        <w:t xml:space="preserve"> </w:t>
      </w:r>
      <w:r w:rsidRPr="00194E00">
        <w:rPr>
          <w:rFonts w:ascii="Times New Roman" w:hAnsi="Times New Roman" w:cs="Times New Roman"/>
          <w:sz w:val="28"/>
          <w:szCs w:val="28"/>
        </w:rPr>
        <w:t xml:space="preserve">— средний размер изменения товарных запасов </w:t>
      </w:r>
      <w:r w:rsidRPr="00194E00">
        <w:rPr>
          <w:rFonts w:ascii="Times New Roman" w:hAnsi="Times New Roman" w:cs="Times New Roman"/>
          <w:i/>
          <w:iCs/>
          <w:sz w:val="28"/>
          <w:szCs w:val="28"/>
        </w:rPr>
        <w:t>j</w:t>
      </w:r>
      <w:r w:rsidRPr="00194E00">
        <w:rPr>
          <w:rFonts w:ascii="Times New Roman" w:hAnsi="Times New Roman" w:cs="Times New Roman"/>
          <w:sz w:val="28"/>
          <w:szCs w:val="28"/>
        </w:rPr>
        <w:t>-</w:t>
      </w:r>
      <w:proofErr w:type="spellStart"/>
      <w:r w:rsidRPr="00194E00">
        <w:rPr>
          <w:rFonts w:ascii="Times New Roman" w:hAnsi="Times New Roman" w:cs="Times New Roman"/>
          <w:sz w:val="28"/>
          <w:szCs w:val="28"/>
        </w:rPr>
        <w:t>го</w:t>
      </w:r>
      <w:proofErr w:type="spellEnd"/>
      <w:r w:rsidRPr="00194E00">
        <w:rPr>
          <w:rFonts w:ascii="Times New Roman" w:hAnsi="Times New Roman" w:cs="Times New Roman"/>
          <w:sz w:val="28"/>
          <w:szCs w:val="28"/>
        </w:rPr>
        <w:t xml:space="preserve"> товара;</w:t>
      </w:r>
    </w:p>
    <w:p w:rsidR="00B22EEC" w:rsidRPr="00194E00" w:rsidRDefault="00B22EEC" w:rsidP="0097213F">
      <w:pPr>
        <w:pStyle w:val="a6"/>
        <w:numPr>
          <w:ilvl w:val="0"/>
          <w:numId w:val="24"/>
        </w:numPr>
        <w:spacing w:beforeLines="60" w:before="144" w:afterLines="60" w:after="144" w:line="360" w:lineRule="auto"/>
        <w:ind w:left="567" w:right="57"/>
        <w:jc w:val="both"/>
        <w:rPr>
          <w:rFonts w:ascii="Times New Roman" w:hAnsi="Times New Roman" w:cs="Times New Roman"/>
          <w:sz w:val="28"/>
          <w:szCs w:val="28"/>
        </w:rPr>
      </w:pPr>
      <w:proofErr w:type="spellStart"/>
      <w:r w:rsidRPr="00194E00">
        <w:rPr>
          <w:rFonts w:ascii="Times New Roman" w:hAnsi="Times New Roman" w:cs="Times New Roman"/>
          <w:i/>
          <w:iCs/>
          <w:sz w:val="28"/>
          <w:szCs w:val="28"/>
        </w:rPr>
        <w:t>П</w:t>
      </w:r>
      <w:proofErr w:type="gramStart"/>
      <w:r w:rsidRPr="00194E00">
        <w:rPr>
          <w:rFonts w:ascii="Times New Roman" w:hAnsi="Times New Roman" w:cs="Times New Roman"/>
          <w:i/>
          <w:iCs/>
          <w:sz w:val="28"/>
          <w:szCs w:val="28"/>
        </w:rPr>
        <w:t>i</w:t>
      </w:r>
      <w:proofErr w:type="spellEnd"/>
      <w:proofErr w:type="gramEnd"/>
      <w:r w:rsidRPr="00194E00">
        <w:rPr>
          <w:rFonts w:ascii="Times New Roman" w:hAnsi="Times New Roman" w:cs="Times New Roman"/>
          <w:i/>
          <w:iCs/>
          <w:sz w:val="28"/>
          <w:szCs w:val="28"/>
        </w:rPr>
        <w:t xml:space="preserve"> </w:t>
      </w:r>
      <w:r w:rsidRPr="00194E00">
        <w:rPr>
          <w:rFonts w:ascii="Times New Roman" w:hAnsi="Times New Roman" w:cs="Times New Roman"/>
          <w:sz w:val="28"/>
          <w:szCs w:val="28"/>
        </w:rPr>
        <w:t xml:space="preserve">— потери </w:t>
      </w:r>
      <w:r w:rsidRPr="00194E00">
        <w:rPr>
          <w:rFonts w:ascii="Times New Roman" w:hAnsi="Times New Roman" w:cs="Times New Roman"/>
          <w:i/>
          <w:iCs/>
          <w:sz w:val="28"/>
          <w:szCs w:val="28"/>
        </w:rPr>
        <w:t>j</w:t>
      </w:r>
      <w:r w:rsidRPr="00194E00">
        <w:rPr>
          <w:rFonts w:ascii="Times New Roman" w:hAnsi="Times New Roman" w:cs="Times New Roman"/>
          <w:sz w:val="28"/>
          <w:szCs w:val="28"/>
        </w:rPr>
        <w:t>-</w:t>
      </w:r>
      <w:proofErr w:type="spellStart"/>
      <w:r w:rsidRPr="00194E00">
        <w:rPr>
          <w:rFonts w:ascii="Times New Roman" w:hAnsi="Times New Roman" w:cs="Times New Roman"/>
          <w:sz w:val="28"/>
          <w:szCs w:val="28"/>
        </w:rPr>
        <w:t>го</w:t>
      </w:r>
      <w:proofErr w:type="spellEnd"/>
      <w:r w:rsidRPr="00194E00">
        <w:rPr>
          <w:rFonts w:ascii="Times New Roman" w:hAnsi="Times New Roman" w:cs="Times New Roman"/>
          <w:sz w:val="28"/>
          <w:szCs w:val="28"/>
        </w:rPr>
        <w:t xml:space="preserve"> товара в пределах норматива;</w:t>
      </w:r>
    </w:p>
    <w:p w:rsidR="00B22EEC" w:rsidRPr="00194E00" w:rsidRDefault="00B22EEC" w:rsidP="0097213F">
      <w:pPr>
        <w:pStyle w:val="a6"/>
        <w:numPr>
          <w:ilvl w:val="0"/>
          <w:numId w:val="24"/>
        </w:numPr>
        <w:spacing w:beforeLines="60" w:before="144" w:afterLines="60" w:after="144" w:line="360" w:lineRule="auto"/>
        <w:ind w:left="567" w:right="57"/>
        <w:jc w:val="both"/>
        <w:rPr>
          <w:rFonts w:ascii="Times New Roman" w:hAnsi="Times New Roman" w:cs="Times New Roman"/>
          <w:bCs/>
          <w:sz w:val="28"/>
          <w:szCs w:val="28"/>
        </w:rPr>
      </w:pPr>
      <w:proofErr w:type="gramStart"/>
      <w:r w:rsidRPr="00194E00">
        <w:rPr>
          <w:rFonts w:ascii="Times New Roman" w:hAnsi="Times New Roman" w:cs="Times New Roman"/>
          <w:i/>
          <w:iCs/>
          <w:sz w:val="28"/>
          <w:szCs w:val="28"/>
        </w:rPr>
        <w:t xml:space="preserve">С </w:t>
      </w:r>
      <w:r w:rsidRPr="00194E00">
        <w:rPr>
          <w:rFonts w:ascii="Times New Roman" w:hAnsi="Times New Roman" w:cs="Times New Roman"/>
          <w:sz w:val="28"/>
          <w:szCs w:val="28"/>
        </w:rPr>
        <w:t>— часть рынка, приходящаяся на долю конкурента, в том числе импортера.</w:t>
      </w:r>
      <w:proofErr w:type="gramEnd"/>
    </w:p>
    <w:p w:rsidR="00B22EEC" w:rsidRPr="00194E00" w:rsidRDefault="00B22EEC" w:rsidP="0097213F">
      <w:pPr>
        <w:spacing w:beforeLines="60" w:before="144" w:afterLines="60" w:after="144" w:line="360" w:lineRule="auto"/>
        <w:ind w:right="57" w:firstLine="284"/>
        <w:rPr>
          <w:rFonts w:ascii="Times New Roman" w:hAnsi="Times New Roman" w:cs="Times New Roman"/>
          <w:sz w:val="28"/>
          <w:szCs w:val="28"/>
        </w:rPr>
      </w:pPr>
      <w:r w:rsidRPr="00194E00">
        <w:rPr>
          <w:rFonts w:ascii="Times New Roman" w:hAnsi="Times New Roman" w:cs="Times New Roman"/>
          <w:bCs/>
          <w:sz w:val="28"/>
          <w:szCs w:val="28"/>
        </w:rPr>
        <w:t>Существует также иной подход определения размера рынка. Р</w:t>
      </w:r>
      <w:r w:rsidRPr="00194E00">
        <w:rPr>
          <w:rFonts w:ascii="Times New Roman" w:hAnsi="Times New Roman" w:cs="Times New Roman"/>
          <w:sz w:val="28"/>
          <w:szCs w:val="28"/>
        </w:rPr>
        <w:t>ынок оценивают с помощью трех показателей:</w:t>
      </w:r>
      <w:r w:rsidRPr="00194E00">
        <w:rPr>
          <w:rStyle w:val="a5"/>
          <w:sz w:val="28"/>
          <w:szCs w:val="28"/>
        </w:rPr>
        <w:t xml:space="preserve"> </w:t>
      </w:r>
    </w:p>
    <w:p w:rsidR="00B22EEC" w:rsidRPr="00194E00" w:rsidRDefault="00B22EEC" w:rsidP="0097213F">
      <w:pPr>
        <w:pStyle w:val="a6"/>
        <w:numPr>
          <w:ilvl w:val="0"/>
          <w:numId w:val="21"/>
        </w:numPr>
        <w:spacing w:beforeLines="60" w:before="144" w:afterLines="60" w:after="144" w:line="360" w:lineRule="auto"/>
        <w:ind w:left="0" w:right="57" w:firstLine="567"/>
        <w:rPr>
          <w:rFonts w:ascii="Times New Roman" w:hAnsi="Times New Roman" w:cs="Times New Roman"/>
          <w:sz w:val="28"/>
          <w:szCs w:val="28"/>
        </w:rPr>
      </w:pPr>
      <w:r w:rsidRPr="00194E00">
        <w:rPr>
          <w:rFonts w:ascii="Times New Roman" w:eastAsia="Times New Roman" w:hAnsi="Times New Roman" w:cs="Times New Roman"/>
          <w:color w:val="000000"/>
          <w:sz w:val="28"/>
          <w:szCs w:val="28"/>
          <w:lang w:eastAsia="ru-RU"/>
        </w:rPr>
        <w:t>ТАМ</w:t>
      </w:r>
      <w:r w:rsidRPr="00194E00">
        <w:rPr>
          <w:rFonts w:ascii="Times New Roman" w:eastAsia="Times New Roman" w:hAnsi="Times New Roman" w:cs="Times New Roman"/>
          <w:color w:val="000000"/>
          <w:sz w:val="28"/>
          <w:szCs w:val="28"/>
          <w:lang w:val="en-US" w:eastAsia="ru-RU"/>
        </w:rPr>
        <w:t xml:space="preserve"> - </w:t>
      </w:r>
      <w:r w:rsidRPr="00194E00">
        <w:rPr>
          <w:rFonts w:ascii="Times New Roman" w:hAnsi="Times New Roman" w:cs="Times New Roman"/>
          <w:bCs/>
          <w:sz w:val="28"/>
          <w:szCs w:val="28"/>
          <w:lang w:val="en-US"/>
        </w:rPr>
        <w:t>total addressable market</w:t>
      </w:r>
      <w:r w:rsidRPr="00194E00">
        <w:rPr>
          <w:rFonts w:ascii="Times New Roman" w:hAnsi="Times New Roman" w:cs="Times New Roman"/>
          <w:bCs/>
          <w:color w:val="000000"/>
          <w:sz w:val="28"/>
          <w:szCs w:val="28"/>
          <w:shd w:val="clear" w:color="auto" w:fill="FFFFFF"/>
          <w:lang w:val="en-US"/>
        </w:rPr>
        <w:t xml:space="preserve"> (</w:t>
      </w:r>
      <w:r w:rsidRPr="00194E00">
        <w:rPr>
          <w:rFonts w:ascii="Times New Roman" w:hAnsi="Times New Roman" w:cs="Times New Roman"/>
          <w:bCs/>
          <w:color w:val="000000"/>
          <w:sz w:val="28"/>
          <w:szCs w:val="28"/>
          <w:shd w:val="clear" w:color="auto" w:fill="FFFFFF"/>
        </w:rPr>
        <w:t>с</w:t>
      </w:r>
      <w:r w:rsidRPr="00194E00">
        <w:rPr>
          <w:rFonts w:ascii="Times New Roman" w:hAnsi="Times New Roman" w:cs="Times New Roman"/>
          <w:sz w:val="28"/>
          <w:szCs w:val="28"/>
        </w:rPr>
        <w:t>овокупный</w:t>
      </w:r>
      <w:r w:rsidRPr="00194E00">
        <w:rPr>
          <w:rFonts w:ascii="Times New Roman" w:hAnsi="Times New Roman" w:cs="Times New Roman"/>
          <w:sz w:val="28"/>
          <w:szCs w:val="28"/>
          <w:lang w:val="en-US"/>
        </w:rPr>
        <w:t xml:space="preserve"> </w:t>
      </w:r>
      <w:r w:rsidRPr="00194E00">
        <w:rPr>
          <w:rFonts w:ascii="Times New Roman" w:hAnsi="Times New Roman" w:cs="Times New Roman"/>
          <w:sz w:val="28"/>
          <w:szCs w:val="28"/>
        </w:rPr>
        <w:t>рынок</w:t>
      </w:r>
      <w:r w:rsidRPr="00194E00">
        <w:rPr>
          <w:rFonts w:ascii="Times New Roman" w:hAnsi="Times New Roman" w:cs="Times New Roman"/>
          <w:sz w:val="28"/>
          <w:szCs w:val="28"/>
          <w:lang w:val="en-US"/>
        </w:rPr>
        <w:t xml:space="preserve">). </w:t>
      </w:r>
      <w:r w:rsidRPr="00194E00">
        <w:rPr>
          <w:rFonts w:ascii="Times New Roman" w:hAnsi="Times New Roman" w:cs="Times New Roman"/>
          <w:sz w:val="28"/>
          <w:szCs w:val="28"/>
        </w:rPr>
        <w:t>Показывает, у какого количества потребителей рассматриваемого рынка существует потребность в товаре (но не обязательно возможность удовлетворить ее).</w:t>
      </w:r>
    </w:p>
    <w:p w:rsidR="00B22EEC" w:rsidRPr="00194E00" w:rsidRDefault="00B22EEC" w:rsidP="0097213F">
      <w:pPr>
        <w:pStyle w:val="a6"/>
        <w:numPr>
          <w:ilvl w:val="0"/>
          <w:numId w:val="21"/>
        </w:numPr>
        <w:spacing w:beforeLines="60" w:before="144" w:afterLines="60" w:after="144" w:line="360" w:lineRule="auto"/>
        <w:ind w:left="0" w:right="57" w:firstLine="567"/>
        <w:rPr>
          <w:rFonts w:ascii="Times New Roman" w:hAnsi="Times New Roman" w:cs="Times New Roman"/>
          <w:sz w:val="28"/>
          <w:szCs w:val="28"/>
        </w:rPr>
      </w:pPr>
      <w:r w:rsidRPr="00194E00">
        <w:rPr>
          <w:rFonts w:ascii="Times New Roman" w:eastAsia="Times New Roman" w:hAnsi="Times New Roman" w:cs="Times New Roman"/>
          <w:color w:val="000000"/>
          <w:sz w:val="28"/>
          <w:szCs w:val="28"/>
          <w:lang w:val="en-US" w:eastAsia="ru-RU"/>
        </w:rPr>
        <w:t xml:space="preserve">SAM - </w:t>
      </w:r>
      <w:r w:rsidRPr="00194E00">
        <w:rPr>
          <w:rFonts w:ascii="Times New Roman" w:hAnsi="Times New Roman" w:cs="Times New Roman"/>
          <w:bCs/>
          <w:sz w:val="28"/>
          <w:szCs w:val="28"/>
          <w:lang w:val="en-US"/>
        </w:rPr>
        <w:t>served available market</w:t>
      </w:r>
      <w:r w:rsidRPr="00194E00">
        <w:rPr>
          <w:rFonts w:ascii="Times New Roman" w:hAnsi="Times New Roman" w:cs="Times New Roman"/>
          <w:bCs/>
          <w:color w:val="000000"/>
          <w:sz w:val="28"/>
          <w:szCs w:val="28"/>
          <w:shd w:val="clear" w:color="auto" w:fill="FFFFFF"/>
          <w:lang w:val="en-US"/>
        </w:rPr>
        <w:t xml:space="preserve"> (</w:t>
      </w:r>
      <w:r w:rsidRPr="00194E00">
        <w:rPr>
          <w:rFonts w:ascii="Times New Roman" w:hAnsi="Times New Roman" w:cs="Times New Roman"/>
          <w:bCs/>
          <w:color w:val="000000"/>
          <w:sz w:val="28"/>
          <w:szCs w:val="28"/>
          <w:shd w:val="clear" w:color="auto" w:fill="FFFFFF"/>
        </w:rPr>
        <w:t>доступный</w:t>
      </w:r>
      <w:r w:rsidRPr="00194E00">
        <w:rPr>
          <w:rFonts w:ascii="Times New Roman" w:hAnsi="Times New Roman" w:cs="Times New Roman"/>
          <w:bCs/>
          <w:color w:val="000000"/>
          <w:sz w:val="28"/>
          <w:szCs w:val="28"/>
          <w:shd w:val="clear" w:color="auto" w:fill="FFFFFF"/>
          <w:lang w:val="en-US"/>
        </w:rPr>
        <w:t xml:space="preserve"> </w:t>
      </w:r>
      <w:r w:rsidRPr="00194E00">
        <w:rPr>
          <w:rFonts w:ascii="Times New Roman" w:hAnsi="Times New Roman" w:cs="Times New Roman"/>
          <w:bCs/>
          <w:color w:val="000000"/>
          <w:sz w:val="28"/>
          <w:szCs w:val="28"/>
          <w:shd w:val="clear" w:color="auto" w:fill="FFFFFF"/>
        </w:rPr>
        <w:t>объем</w:t>
      </w:r>
      <w:r w:rsidRPr="00194E00">
        <w:rPr>
          <w:rFonts w:ascii="Times New Roman" w:hAnsi="Times New Roman" w:cs="Times New Roman"/>
          <w:bCs/>
          <w:color w:val="000000"/>
          <w:sz w:val="28"/>
          <w:szCs w:val="28"/>
          <w:shd w:val="clear" w:color="auto" w:fill="FFFFFF"/>
          <w:lang w:val="en-US"/>
        </w:rPr>
        <w:t xml:space="preserve"> </w:t>
      </w:r>
      <w:r w:rsidRPr="00194E00">
        <w:rPr>
          <w:rFonts w:ascii="Times New Roman" w:hAnsi="Times New Roman" w:cs="Times New Roman"/>
          <w:bCs/>
          <w:color w:val="000000"/>
          <w:sz w:val="28"/>
          <w:szCs w:val="28"/>
          <w:shd w:val="clear" w:color="auto" w:fill="FFFFFF"/>
        </w:rPr>
        <w:t>рынка</w:t>
      </w:r>
      <w:r w:rsidRPr="00194E00">
        <w:rPr>
          <w:rFonts w:ascii="Times New Roman" w:hAnsi="Times New Roman" w:cs="Times New Roman"/>
          <w:bCs/>
          <w:color w:val="000000"/>
          <w:sz w:val="28"/>
          <w:szCs w:val="28"/>
          <w:shd w:val="clear" w:color="auto" w:fill="FFFFFF"/>
          <w:lang w:val="en-US"/>
        </w:rPr>
        <w:t xml:space="preserve">). </w:t>
      </w:r>
      <w:r w:rsidRPr="00194E00">
        <w:rPr>
          <w:rFonts w:ascii="Times New Roman" w:hAnsi="Times New Roman" w:cs="Times New Roman"/>
          <w:bCs/>
          <w:color w:val="000000"/>
          <w:sz w:val="28"/>
          <w:szCs w:val="28"/>
          <w:shd w:val="clear" w:color="auto" w:fill="FFFFFF"/>
        </w:rPr>
        <w:t>Сегмент совокупного рынка, на который нацелен выпускаемый товар компании.</w:t>
      </w:r>
    </w:p>
    <w:p w:rsidR="00B22EEC" w:rsidRPr="00194E00" w:rsidRDefault="00B22EEC" w:rsidP="0097213F">
      <w:pPr>
        <w:pStyle w:val="a6"/>
        <w:numPr>
          <w:ilvl w:val="0"/>
          <w:numId w:val="21"/>
        </w:numPr>
        <w:spacing w:beforeLines="60" w:before="144" w:afterLines="60" w:after="144" w:line="360" w:lineRule="auto"/>
        <w:ind w:left="0" w:right="57" w:firstLine="567"/>
        <w:rPr>
          <w:rFonts w:ascii="Times New Roman" w:hAnsi="Times New Roman" w:cs="Times New Roman"/>
          <w:sz w:val="28"/>
          <w:szCs w:val="28"/>
        </w:rPr>
      </w:pPr>
      <w:r w:rsidRPr="00194E00">
        <w:rPr>
          <w:rFonts w:ascii="Times New Roman" w:hAnsi="Times New Roman" w:cs="Times New Roman"/>
          <w:bCs/>
          <w:sz w:val="28"/>
          <w:szCs w:val="28"/>
          <w:lang w:val="en-US"/>
        </w:rPr>
        <w:t>SOM</w:t>
      </w:r>
      <w:r w:rsidRPr="00194E00">
        <w:rPr>
          <w:rFonts w:ascii="Times New Roman" w:hAnsi="Times New Roman" w:cs="Times New Roman"/>
          <w:bCs/>
          <w:sz w:val="28"/>
          <w:szCs w:val="28"/>
        </w:rPr>
        <w:t xml:space="preserve"> -</w:t>
      </w:r>
      <w:r w:rsidRPr="00194E00">
        <w:rPr>
          <w:rFonts w:ascii="Times New Roman" w:hAnsi="Times New Roman" w:cs="Times New Roman"/>
          <w:sz w:val="28"/>
          <w:szCs w:val="28"/>
        </w:rPr>
        <w:t xml:space="preserve"> </w:t>
      </w:r>
      <w:r w:rsidRPr="00194E00">
        <w:rPr>
          <w:rFonts w:ascii="Times New Roman" w:hAnsi="Times New Roman" w:cs="Times New Roman"/>
          <w:bCs/>
          <w:sz w:val="28"/>
          <w:szCs w:val="28"/>
          <w:lang w:val="en-US"/>
        </w:rPr>
        <w:t>Serviceable</w:t>
      </w:r>
      <w:r w:rsidRPr="00194E00">
        <w:rPr>
          <w:rFonts w:ascii="Times New Roman" w:hAnsi="Times New Roman" w:cs="Times New Roman"/>
          <w:bCs/>
          <w:sz w:val="28"/>
          <w:szCs w:val="28"/>
        </w:rPr>
        <w:t xml:space="preserve"> &amp; </w:t>
      </w:r>
      <w:r w:rsidRPr="00194E00">
        <w:rPr>
          <w:rFonts w:ascii="Times New Roman" w:hAnsi="Times New Roman" w:cs="Times New Roman"/>
          <w:bCs/>
          <w:sz w:val="28"/>
          <w:szCs w:val="28"/>
          <w:lang w:val="en-US"/>
        </w:rPr>
        <w:t>Obtainable</w:t>
      </w:r>
      <w:r w:rsidRPr="00194E00">
        <w:rPr>
          <w:rFonts w:ascii="Times New Roman" w:hAnsi="Times New Roman" w:cs="Times New Roman"/>
          <w:bCs/>
          <w:sz w:val="28"/>
          <w:szCs w:val="28"/>
        </w:rPr>
        <w:t xml:space="preserve"> </w:t>
      </w:r>
      <w:r w:rsidRPr="00194E00">
        <w:rPr>
          <w:rFonts w:ascii="Times New Roman" w:hAnsi="Times New Roman" w:cs="Times New Roman"/>
          <w:bCs/>
          <w:sz w:val="28"/>
          <w:szCs w:val="28"/>
          <w:lang w:val="en-US"/>
        </w:rPr>
        <w:t>Market</w:t>
      </w:r>
      <w:r w:rsidRPr="00194E00">
        <w:rPr>
          <w:rFonts w:ascii="Times New Roman" w:eastAsia="Times New Roman" w:hAnsi="Times New Roman" w:cs="Times New Roman"/>
          <w:color w:val="000000"/>
          <w:sz w:val="28"/>
          <w:szCs w:val="28"/>
          <w:lang w:eastAsia="ru-RU"/>
        </w:rPr>
        <w:t xml:space="preserve"> (достижимый объем рынка или целевой рынок</w:t>
      </w:r>
      <w:r w:rsidRPr="00194E00">
        <w:rPr>
          <w:rFonts w:ascii="Times New Roman" w:hAnsi="Times New Roman" w:cs="Times New Roman"/>
          <w:sz w:val="28"/>
          <w:szCs w:val="28"/>
        </w:rPr>
        <w:t>)</w:t>
      </w:r>
    </w:p>
    <w:p w:rsidR="00B22EEC" w:rsidRPr="00194E00" w:rsidRDefault="00B22EEC" w:rsidP="0097213F">
      <w:pPr>
        <w:pStyle w:val="a6"/>
        <w:spacing w:beforeLines="60" w:before="144" w:afterLines="60" w:after="144" w:line="360" w:lineRule="auto"/>
        <w:ind w:left="0" w:right="57" w:firstLine="567"/>
        <w:rPr>
          <w:rFonts w:ascii="Times New Roman" w:hAnsi="Times New Roman" w:cs="Times New Roman"/>
          <w:sz w:val="28"/>
          <w:szCs w:val="28"/>
        </w:rPr>
      </w:pPr>
      <w:r w:rsidRPr="00194E00">
        <w:rPr>
          <w:rFonts w:ascii="Times New Roman" w:hAnsi="Times New Roman" w:cs="Times New Roman"/>
          <w:sz w:val="28"/>
          <w:szCs w:val="28"/>
        </w:rPr>
        <w:t>Если рынок новый, его размеры оцениваются, опираясь на данные аналогичных или смежных рынков.</w:t>
      </w:r>
    </w:p>
    <w:p w:rsidR="00B22EEC" w:rsidRPr="00194E00" w:rsidRDefault="00B22EEC" w:rsidP="0097213F">
      <w:pPr>
        <w:spacing w:beforeLines="60" w:before="144" w:afterLines="60" w:after="144" w:line="360" w:lineRule="auto"/>
        <w:ind w:right="57" w:firstLine="567"/>
        <w:jc w:val="center"/>
        <w:rPr>
          <w:rFonts w:ascii="Times New Roman" w:hAnsi="Times New Roman" w:cs="Times New Roman"/>
          <w:sz w:val="28"/>
          <w:szCs w:val="28"/>
        </w:rPr>
      </w:pPr>
      <w:r w:rsidRPr="00194E00">
        <w:rPr>
          <w:rFonts w:ascii="Times New Roman" w:hAnsi="Times New Roman" w:cs="Times New Roman"/>
          <w:sz w:val="28"/>
          <w:szCs w:val="28"/>
        </w:rPr>
        <w:t>Анализ динамики рынка</w:t>
      </w:r>
    </w:p>
    <w:p w:rsidR="00B22EEC" w:rsidRPr="00194E00" w:rsidRDefault="00B22EEC" w:rsidP="0097213F">
      <w:pPr>
        <w:spacing w:beforeLines="60" w:before="144" w:afterLines="60" w:after="144" w:line="360" w:lineRule="auto"/>
        <w:ind w:right="57" w:firstLine="567"/>
        <w:jc w:val="both"/>
        <w:rPr>
          <w:rFonts w:ascii="Times New Roman" w:hAnsi="Times New Roman" w:cs="Times New Roman"/>
          <w:bCs/>
          <w:iCs/>
          <w:sz w:val="28"/>
          <w:szCs w:val="28"/>
        </w:rPr>
      </w:pPr>
      <w:r w:rsidRPr="00194E00">
        <w:rPr>
          <w:rFonts w:ascii="Times New Roman" w:hAnsi="Times New Roman" w:cs="Times New Roman"/>
          <w:bCs/>
          <w:iCs/>
          <w:sz w:val="28"/>
          <w:szCs w:val="28"/>
        </w:rPr>
        <w:lastRenderedPageBreak/>
        <w:t>Важным элементом анализа рынка является характеристика его динамики. Рынок постоянно изменяется во времени, поэтому для исследователя важно отразить основные тенденции изменений рынка, их скорость. «Развитие рынка во времени отражают показатели динамики. К ним относятся показатели динамических рядов и их анализа. Основным способом выявления тенденций развития рынка являются трендовые модели, хотя могут быть использованы и графические методы</w:t>
      </w:r>
      <w:proofErr w:type="gramStart"/>
      <w:r w:rsidRPr="00194E00">
        <w:rPr>
          <w:rFonts w:ascii="Times New Roman" w:hAnsi="Times New Roman" w:cs="Times New Roman"/>
          <w:bCs/>
          <w:iCs/>
          <w:sz w:val="28"/>
          <w:szCs w:val="28"/>
        </w:rPr>
        <w:t>.»</w:t>
      </w:r>
      <w:proofErr w:type="gramEnd"/>
    </w:p>
    <w:p w:rsidR="00B22EEC" w:rsidRPr="00194E00" w:rsidRDefault="00B22EEC" w:rsidP="0097213F">
      <w:pPr>
        <w:spacing w:beforeLines="60" w:before="144" w:afterLines="60" w:after="144" w:line="360" w:lineRule="auto"/>
        <w:ind w:right="57" w:firstLine="567"/>
        <w:jc w:val="both"/>
        <w:rPr>
          <w:rFonts w:ascii="Times New Roman" w:hAnsi="Times New Roman" w:cs="Times New Roman"/>
          <w:bCs/>
          <w:iCs/>
          <w:sz w:val="28"/>
          <w:szCs w:val="28"/>
        </w:rPr>
      </w:pPr>
      <w:r w:rsidRPr="00194E00">
        <w:rPr>
          <w:rFonts w:ascii="Times New Roman" w:hAnsi="Times New Roman" w:cs="Times New Roman"/>
          <w:bCs/>
          <w:iCs/>
          <w:sz w:val="28"/>
          <w:szCs w:val="28"/>
        </w:rPr>
        <w:t>Ряд динамики (временной ряд) — это последовательно расположенные числовые значения показателей, которыми характеризуются социально-экономические явления.</w:t>
      </w:r>
    </w:p>
    <w:p w:rsidR="00B22EEC" w:rsidRPr="00194E00" w:rsidRDefault="00B22EEC"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bCs/>
          <w:iCs/>
          <w:sz w:val="28"/>
          <w:szCs w:val="28"/>
        </w:rPr>
        <w:t>Алгоритм анализа:</w:t>
      </w:r>
    </w:p>
    <w:p w:rsidR="00B22EEC" w:rsidRPr="00194E00" w:rsidRDefault="00B22EEC" w:rsidP="0097213F">
      <w:pPr>
        <w:pStyle w:val="a6"/>
        <w:numPr>
          <w:ilvl w:val="0"/>
          <w:numId w:val="18"/>
        </w:numPr>
        <w:spacing w:beforeLines="60" w:before="144" w:afterLines="60" w:after="144" w:line="360" w:lineRule="auto"/>
        <w:ind w:left="0" w:right="57" w:hanging="142"/>
        <w:jc w:val="both"/>
        <w:rPr>
          <w:rFonts w:ascii="Times New Roman" w:hAnsi="Times New Roman" w:cs="Times New Roman"/>
          <w:sz w:val="28"/>
          <w:szCs w:val="28"/>
        </w:rPr>
      </w:pPr>
      <w:r w:rsidRPr="00194E00">
        <w:rPr>
          <w:rFonts w:ascii="Times New Roman" w:hAnsi="Times New Roman" w:cs="Times New Roman"/>
          <w:sz w:val="28"/>
          <w:szCs w:val="28"/>
        </w:rPr>
        <w:t>Построение динамического ряда;</w:t>
      </w:r>
    </w:p>
    <w:p w:rsidR="00B22EEC" w:rsidRPr="00194E00" w:rsidRDefault="00B22EEC" w:rsidP="0097213F">
      <w:pPr>
        <w:pStyle w:val="a6"/>
        <w:numPr>
          <w:ilvl w:val="0"/>
          <w:numId w:val="18"/>
        </w:numPr>
        <w:spacing w:beforeLines="60" w:before="144" w:afterLines="60" w:after="144" w:line="360" w:lineRule="auto"/>
        <w:ind w:left="0" w:right="57" w:hanging="142"/>
        <w:jc w:val="both"/>
        <w:rPr>
          <w:rFonts w:ascii="Times New Roman" w:hAnsi="Times New Roman" w:cs="Times New Roman"/>
          <w:sz w:val="28"/>
          <w:szCs w:val="28"/>
        </w:rPr>
      </w:pPr>
      <w:r w:rsidRPr="00194E00">
        <w:rPr>
          <w:rFonts w:ascii="Times New Roman" w:hAnsi="Times New Roman" w:cs="Times New Roman"/>
          <w:sz w:val="28"/>
          <w:szCs w:val="28"/>
        </w:rPr>
        <w:t>Определение его основных показателей (общее направление, скорость);</w:t>
      </w:r>
    </w:p>
    <w:p w:rsidR="00B22EEC" w:rsidRPr="00194E00" w:rsidRDefault="00B22EEC" w:rsidP="0097213F">
      <w:pPr>
        <w:pStyle w:val="a6"/>
        <w:numPr>
          <w:ilvl w:val="0"/>
          <w:numId w:val="18"/>
        </w:numPr>
        <w:spacing w:beforeLines="60" w:before="144" w:afterLines="60" w:after="144" w:line="360" w:lineRule="auto"/>
        <w:ind w:left="0" w:right="57" w:hanging="142"/>
        <w:jc w:val="both"/>
        <w:rPr>
          <w:rFonts w:ascii="Times New Roman" w:hAnsi="Times New Roman" w:cs="Times New Roman"/>
          <w:sz w:val="28"/>
          <w:szCs w:val="28"/>
        </w:rPr>
      </w:pPr>
      <w:r w:rsidRPr="00194E00">
        <w:rPr>
          <w:rFonts w:ascii="Times New Roman" w:hAnsi="Times New Roman" w:cs="Times New Roman"/>
          <w:sz w:val="28"/>
          <w:szCs w:val="28"/>
        </w:rPr>
        <w:t>Построение графика (выявляем тенденцию);</w:t>
      </w:r>
    </w:p>
    <w:p w:rsidR="00B22EEC" w:rsidRPr="00194E00" w:rsidRDefault="00B22EEC" w:rsidP="0097213F">
      <w:pPr>
        <w:pStyle w:val="a6"/>
        <w:numPr>
          <w:ilvl w:val="0"/>
          <w:numId w:val="18"/>
        </w:numPr>
        <w:spacing w:beforeLines="60" w:before="144" w:afterLines="60" w:after="144" w:line="360" w:lineRule="auto"/>
        <w:ind w:left="0" w:right="57" w:hanging="142"/>
        <w:jc w:val="both"/>
        <w:rPr>
          <w:rFonts w:ascii="Times New Roman" w:hAnsi="Times New Roman" w:cs="Times New Roman"/>
          <w:sz w:val="28"/>
          <w:szCs w:val="28"/>
        </w:rPr>
      </w:pPr>
      <w:r w:rsidRPr="00194E00">
        <w:rPr>
          <w:rFonts w:ascii="Times New Roman" w:hAnsi="Times New Roman" w:cs="Times New Roman"/>
          <w:sz w:val="28"/>
          <w:szCs w:val="28"/>
        </w:rPr>
        <w:t>Разбиение ряда на основную тенденцию, сезонные колебания, случайную компоненту;</w:t>
      </w:r>
    </w:p>
    <w:p w:rsidR="00B22EEC" w:rsidRPr="00194E00" w:rsidRDefault="00B22EEC" w:rsidP="0097213F">
      <w:pPr>
        <w:pStyle w:val="a6"/>
        <w:numPr>
          <w:ilvl w:val="0"/>
          <w:numId w:val="18"/>
        </w:numPr>
        <w:spacing w:beforeLines="60" w:before="144" w:afterLines="60" w:after="144" w:line="360" w:lineRule="auto"/>
        <w:ind w:left="0" w:right="57" w:hanging="142"/>
        <w:jc w:val="both"/>
        <w:rPr>
          <w:rFonts w:ascii="Times New Roman" w:hAnsi="Times New Roman" w:cs="Times New Roman"/>
          <w:iCs/>
          <w:sz w:val="28"/>
          <w:szCs w:val="28"/>
        </w:rPr>
      </w:pPr>
      <w:r w:rsidRPr="00194E00">
        <w:rPr>
          <w:rFonts w:ascii="Times New Roman" w:hAnsi="Times New Roman" w:cs="Times New Roman"/>
          <w:sz w:val="28"/>
          <w:szCs w:val="28"/>
        </w:rPr>
        <w:t>Построение уравнения тенденции (очищенной);</w:t>
      </w:r>
    </w:p>
    <w:p w:rsidR="00B22EEC" w:rsidRPr="00194E00" w:rsidRDefault="00B22EEC" w:rsidP="0097213F">
      <w:pPr>
        <w:pStyle w:val="a6"/>
        <w:numPr>
          <w:ilvl w:val="0"/>
          <w:numId w:val="18"/>
        </w:numPr>
        <w:spacing w:beforeLines="60" w:before="144" w:afterLines="60" w:after="144" w:line="360" w:lineRule="auto"/>
        <w:ind w:left="0" w:right="57" w:hanging="142"/>
        <w:jc w:val="both"/>
        <w:rPr>
          <w:rFonts w:ascii="Times New Roman" w:hAnsi="Times New Roman" w:cs="Times New Roman"/>
          <w:iCs/>
          <w:sz w:val="28"/>
          <w:szCs w:val="28"/>
        </w:rPr>
      </w:pPr>
      <w:r w:rsidRPr="00194E00">
        <w:rPr>
          <w:rFonts w:ascii="Times New Roman" w:hAnsi="Times New Roman" w:cs="Times New Roman"/>
          <w:sz w:val="28"/>
          <w:szCs w:val="28"/>
        </w:rPr>
        <w:t xml:space="preserve"> Составление прогноза развития</w:t>
      </w:r>
      <w:r w:rsidRPr="00194E00">
        <w:rPr>
          <w:rFonts w:ascii="Times New Roman" w:hAnsi="Times New Roman" w:cs="Times New Roman"/>
          <w:iCs/>
          <w:sz w:val="28"/>
          <w:szCs w:val="28"/>
        </w:rPr>
        <w:t>;</w:t>
      </w:r>
    </w:p>
    <w:p w:rsidR="00B22EEC" w:rsidRPr="00194E00" w:rsidRDefault="00B22EEC" w:rsidP="0097213F">
      <w:pPr>
        <w:spacing w:beforeLines="60" w:before="144" w:afterLines="60" w:after="144" w:line="360" w:lineRule="auto"/>
        <w:ind w:right="57" w:firstLine="567"/>
        <w:jc w:val="center"/>
        <w:rPr>
          <w:rFonts w:ascii="Times New Roman" w:hAnsi="Times New Roman" w:cs="Times New Roman"/>
          <w:iCs/>
          <w:sz w:val="28"/>
          <w:szCs w:val="28"/>
        </w:rPr>
      </w:pPr>
    </w:p>
    <w:p w:rsidR="00B22EEC" w:rsidRPr="00194E00" w:rsidRDefault="00B22EEC" w:rsidP="0097213F">
      <w:pPr>
        <w:spacing w:beforeLines="60" w:before="144" w:afterLines="60" w:after="144" w:line="360" w:lineRule="auto"/>
        <w:ind w:right="57" w:firstLine="567"/>
        <w:jc w:val="center"/>
        <w:rPr>
          <w:rFonts w:ascii="Times New Roman" w:hAnsi="Times New Roman" w:cs="Times New Roman"/>
          <w:iCs/>
          <w:sz w:val="28"/>
          <w:szCs w:val="28"/>
        </w:rPr>
      </w:pPr>
    </w:p>
    <w:p w:rsidR="00B22EEC" w:rsidRPr="00194E00" w:rsidRDefault="00B22EEC" w:rsidP="0097213F">
      <w:pPr>
        <w:spacing w:beforeLines="60" w:before="144" w:afterLines="60" w:after="144" w:line="360" w:lineRule="auto"/>
        <w:ind w:right="57" w:firstLine="567"/>
        <w:jc w:val="center"/>
        <w:rPr>
          <w:rFonts w:ascii="Times New Roman" w:hAnsi="Times New Roman" w:cs="Times New Roman"/>
          <w:sz w:val="28"/>
          <w:szCs w:val="28"/>
        </w:rPr>
      </w:pPr>
      <w:r w:rsidRPr="00194E00">
        <w:rPr>
          <w:rFonts w:ascii="Times New Roman" w:hAnsi="Times New Roman" w:cs="Times New Roman"/>
          <w:iCs/>
          <w:sz w:val="28"/>
          <w:szCs w:val="28"/>
        </w:rPr>
        <w:t>Структурный анализ</w:t>
      </w:r>
    </w:p>
    <w:p w:rsidR="00B22EEC" w:rsidRPr="00194E00" w:rsidRDefault="00B22EEC"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Поскольку рынок динамичен, он подвержен изменениям. В том числе меняется соотношение его частей – происходят структурные сдвиги. Отсюда вытекает еще одна важная задача исследования рынка – необходимо оценить </w:t>
      </w:r>
      <w:proofErr w:type="spellStart"/>
      <w:r w:rsidRPr="00194E00">
        <w:rPr>
          <w:rFonts w:ascii="Times New Roman" w:hAnsi="Times New Roman" w:cs="Times New Roman"/>
          <w:sz w:val="28"/>
          <w:szCs w:val="28"/>
        </w:rPr>
        <w:t>ассортиментно</w:t>
      </w:r>
      <w:proofErr w:type="spellEnd"/>
      <w:r w:rsidRPr="00194E00">
        <w:rPr>
          <w:rFonts w:ascii="Times New Roman" w:hAnsi="Times New Roman" w:cs="Times New Roman"/>
          <w:sz w:val="28"/>
          <w:szCs w:val="28"/>
        </w:rPr>
        <w:t>-структурные сдвиги в динамике товарооборота. Анализ структуры рынка ставит перед собой следующие задачи:</w:t>
      </w:r>
    </w:p>
    <w:p w:rsidR="00B22EEC" w:rsidRPr="00194E00" w:rsidRDefault="00B22EEC" w:rsidP="0097213F">
      <w:pPr>
        <w:pStyle w:val="a6"/>
        <w:numPr>
          <w:ilvl w:val="0"/>
          <w:numId w:val="17"/>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Оценка объема отдельных товаров и товарных групп;</w:t>
      </w:r>
    </w:p>
    <w:p w:rsidR="00B22EEC" w:rsidRPr="00194E00" w:rsidRDefault="00B22EEC" w:rsidP="0097213F">
      <w:pPr>
        <w:pStyle w:val="a6"/>
        <w:numPr>
          <w:ilvl w:val="0"/>
          <w:numId w:val="17"/>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lastRenderedPageBreak/>
        <w:t>Оценка доли отдельных товаров в товарообороте;</w:t>
      </w:r>
    </w:p>
    <w:p w:rsidR="00B22EEC" w:rsidRPr="00194E00" w:rsidRDefault="00B22EEC" w:rsidP="0097213F">
      <w:pPr>
        <w:pStyle w:val="a6"/>
        <w:numPr>
          <w:ilvl w:val="0"/>
          <w:numId w:val="17"/>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Оценка и анализ структурных сдвигов в товарообороте;</w:t>
      </w:r>
    </w:p>
    <w:p w:rsidR="00B22EEC" w:rsidRPr="00194E00" w:rsidRDefault="00B22EEC" w:rsidP="0097213F">
      <w:pPr>
        <w:pStyle w:val="a6"/>
        <w:numPr>
          <w:ilvl w:val="0"/>
          <w:numId w:val="17"/>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Анализ и моделирование социально-экономических и региональных различий товарной структуры товарооборота.</w:t>
      </w:r>
    </w:p>
    <w:p w:rsidR="00B22EEC" w:rsidRPr="00194E00" w:rsidRDefault="00B22EEC"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При проведении первичного анализа рынка в том случае, когда мы имеем дело с инновационным товаром, следует учесть, что информации о рынке может быть мало. Тогда результат маркетингового исследования будет не вполне полным и всеохватывающим, и его придется дополнять гипотезами, которые будут опровергнуты или подтвердятся в ходе дальнейших исследований. Чем больше степень новизны товара, тем меньше мы </w:t>
      </w:r>
      <w:proofErr w:type="gramStart"/>
      <w:r w:rsidRPr="00194E00">
        <w:rPr>
          <w:rFonts w:ascii="Times New Roman" w:hAnsi="Times New Roman" w:cs="Times New Roman"/>
          <w:sz w:val="28"/>
          <w:szCs w:val="28"/>
        </w:rPr>
        <w:t>сможем узнать о рынке и тем больше придется</w:t>
      </w:r>
      <w:proofErr w:type="gramEnd"/>
      <w:r w:rsidRPr="00194E00">
        <w:rPr>
          <w:rFonts w:ascii="Times New Roman" w:hAnsi="Times New Roman" w:cs="Times New Roman"/>
          <w:sz w:val="28"/>
          <w:szCs w:val="28"/>
        </w:rPr>
        <w:t xml:space="preserve"> строить гипотез. Крайним случаем будет являться радикальная инновация – товар без аналогов. О нем наверняка не может быть известно ничего.</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bookmarkStart w:id="11" w:name="_Hlk508373369"/>
      <w:r w:rsidRPr="00194E00">
        <w:rPr>
          <w:rFonts w:ascii="Times New Roman" w:hAnsi="Times New Roman" w:cs="Times New Roman"/>
          <w:sz w:val="28"/>
          <w:szCs w:val="28"/>
        </w:rPr>
        <w:t xml:space="preserve">После того, как </w:t>
      </w:r>
      <w:proofErr w:type="gramStart"/>
      <w:r w:rsidRPr="00194E00">
        <w:rPr>
          <w:rFonts w:ascii="Times New Roman" w:hAnsi="Times New Roman" w:cs="Times New Roman"/>
          <w:sz w:val="28"/>
          <w:szCs w:val="28"/>
        </w:rPr>
        <w:t>был завершен первый этап анализа и стало</w:t>
      </w:r>
      <w:proofErr w:type="gramEnd"/>
      <w:r w:rsidRPr="00194E00">
        <w:rPr>
          <w:rFonts w:ascii="Times New Roman" w:hAnsi="Times New Roman" w:cs="Times New Roman"/>
          <w:sz w:val="28"/>
          <w:szCs w:val="28"/>
        </w:rPr>
        <w:t xml:space="preserve"> ясно, что нашему товару найдется место на этом рынке, нужно понять, где конкретно это место – определить целевую аудиторию (ЦА).</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Данный процесс можно разбить на следующие этапы:</w:t>
      </w:r>
    </w:p>
    <w:p w:rsidR="00F72C4D" w:rsidRPr="00194E00" w:rsidRDefault="00F72C4D" w:rsidP="0097213F">
      <w:pPr>
        <w:pStyle w:val="a6"/>
        <w:numPr>
          <w:ilvl w:val="0"/>
          <w:numId w:val="27"/>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Сегментирование рынка;</w:t>
      </w:r>
    </w:p>
    <w:p w:rsidR="00F72C4D" w:rsidRPr="00194E00" w:rsidRDefault="00F72C4D" w:rsidP="0097213F">
      <w:pPr>
        <w:pStyle w:val="a6"/>
        <w:numPr>
          <w:ilvl w:val="0"/>
          <w:numId w:val="27"/>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Выбор маркетинговой стратегии;</w:t>
      </w:r>
    </w:p>
    <w:p w:rsidR="00F72C4D" w:rsidRPr="00194E00" w:rsidRDefault="00F72C4D" w:rsidP="0097213F">
      <w:pPr>
        <w:pStyle w:val="a6"/>
        <w:numPr>
          <w:ilvl w:val="0"/>
          <w:numId w:val="27"/>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Разработка профилей потребителей;</w:t>
      </w:r>
    </w:p>
    <w:p w:rsidR="00F72C4D" w:rsidRPr="00194E00" w:rsidRDefault="00F72C4D" w:rsidP="0097213F">
      <w:pPr>
        <w:pStyle w:val="a6"/>
        <w:numPr>
          <w:ilvl w:val="0"/>
          <w:numId w:val="27"/>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Оценка и выбор целевых сегментов.</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b/>
          <w:sz w:val="28"/>
          <w:szCs w:val="28"/>
        </w:rPr>
        <w:t>«Сегментирование</w:t>
      </w:r>
      <w:r w:rsidRPr="00194E00">
        <w:rPr>
          <w:rFonts w:ascii="Times New Roman" w:hAnsi="Times New Roman" w:cs="Times New Roman"/>
          <w:sz w:val="28"/>
          <w:szCs w:val="28"/>
        </w:rPr>
        <w:t xml:space="preserve"> – разделение рынка на отдельные группы покупателей с общими потребностями, характеристиками или поведением, для каждой из которых требуется определенный товар или маркетинговый комплекс</w:t>
      </w:r>
      <w:proofErr w:type="gramStart"/>
      <w:r w:rsidRPr="00194E00">
        <w:rPr>
          <w:rFonts w:ascii="Times New Roman" w:hAnsi="Times New Roman" w:cs="Times New Roman"/>
          <w:sz w:val="28"/>
          <w:szCs w:val="28"/>
        </w:rPr>
        <w:t>.»</w:t>
      </w:r>
      <w:proofErr w:type="gramEnd"/>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Существует 2 </w:t>
      </w:r>
      <w:proofErr w:type="gramStart"/>
      <w:r w:rsidRPr="00194E00">
        <w:rPr>
          <w:rFonts w:ascii="Times New Roman" w:hAnsi="Times New Roman" w:cs="Times New Roman"/>
          <w:sz w:val="28"/>
          <w:szCs w:val="28"/>
        </w:rPr>
        <w:t>основополагающих</w:t>
      </w:r>
      <w:proofErr w:type="gramEnd"/>
      <w:r w:rsidRPr="00194E00">
        <w:rPr>
          <w:rFonts w:ascii="Times New Roman" w:hAnsi="Times New Roman" w:cs="Times New Roman"/>
          <w:sz w:val="28"/>
          <w:szCs w:val="28"/>
        </w:rPr>
        <w:t xml:space="preserve"> критерия отбора (правило взаимообмена):</w:t>
      </w:r>
    </w:p>
    <w:p w:rsidR="00F72C4D" w:rsidRPr="00194E00" w:rsidRDefault="00F72C4D" w:rsidP="0097213F">
      <w:pPr>
        <w:numPr>
          <w:ilvl w:val="0"/>
          <w:numId w:val="25"/>
        </w:numPr>
        <w:spacing w:beforeLines="60" w:before="144" w:afterLines="60" w:after="144" w:line="360" w:lineRule="auto"/>
        <w:ind w:left="0" w:right="57" w:firstLine="426"/>
        <w:jc w:val="both"/>
        <w:rPr>
          <w:rFonts w:ascii="Times New Roman" w:hAnsi="Times New Roman" w:cs="Times New Roman"/>
          <w:sz w:val="28"/>
          <w:szCs w:val="28"/>
        </w:rPr>
      </w:pPr>
      <w:r w:rsidRPr="00194E00">
        <w:rPr>
          <w:rFonts w:ascii="Times New Roman" w:hAnsi="Times New Roman" w:cs="Times New Roman"/>
          <w:sz w:val="28"/>
          <w:szCs w:val="28"/>
        </w:rPr>
        <w:lastRenderedPageBreak/>
        <w:t>Насколько возможности фирмы (ее тезаурус) позволяют удовлетворить потребности конкретного потребителя/их группы (соответствуют тезаурусу потребителя)</w:t>
      </w:r>
    </w:p>
    <w:p w:rsidR="00F72C4D" w:rsidRPr="00194E00" w:rsidRDefault="00F72C4D" w:rsidP="0097213F">
      <w:pPr>
        <w:pStyle w:val="a6"/>
        <w:numPr>
          <w:ilvl w:val="0"/>
          <w:numId w:val="25"/>
        </w:numPr>
        <w:spacing w:beforeLines="60" w:before="144" w:afterLines="60" w:after="144" w:line="360" w:lineRule="auto"/>
        <w:ind w:left="0" w:right="57" w:firstLine="426"/>
        <w:jc w:val="both"/>
        <w:rPr>
          <w:rFonts w:ascii="Times New Roman" w:hAnsi="Times New Roman" w:cs="Times New Roman"/>
          <w:sz w:val="28"/>
          <w:szCs w:val="28"/>
        </w:rPr>
      </w:pPr>
      <w:r w:rsidRPr="00194E00">
        <w:rPr>
          <w:rFonts w:ascii="Times New Roman" w:hAnsi="Times New Roman" w:cs="Times New Roman"/>
          <w:sz w:val="28"/>
          <w:szCs w:val="28"/>
        </w:rPr>
        <w:t>Какая группа клиентов способна принести наибольший доход фирме</w:t>
      </w:r>
      <w:bookmarkEnd w:id="11"/>
    </w:p>
    <w:p w:rsidR="00F72C4D" w:rsidRPr="00194E00" w:rsidRDefault="00F72C4D" w:rsidP="0097213F">
      <w:pPr>
        <w:spacing w:beforeLines="60" w:before="144" w:afterLines="60" w:after="144" w:line="360" w:lineRule="auto"/>
        <w:ind w:right="57" w:firstLine="426"/>
        <w:jc w:val="both"/>
        <w:rPr>
          <w:rFonts w:ascii="Times New Roman" w:hAnsi="Times New Roman" w:cs="Times New Roman"/>
          <w:sz w:val="28"/>
          <w:szCs w:val="28"/>
        </w:rPr>
      </w:pPr>
      <w:r w:rsidRPr="00194E00">
        <w:rPr>
          <w:rFonts w:ascii="Times New Roman" w:hAnsi="Times New Roman" w:cs="Times New Roman"/>
          <w:sz w:val="28"/>
          <w:szCs w:val="28"/>
        </w:rPr>
        <w:t>Выделяют два подхода к сегментированию: априорный и апостериорный. Суть этих подходов, недостатки и преимущества описаны в таблице ниже. Следует учитывать, что алгоритм действий и методов будет различен, когда осуществляется сегментирование промышленного (В2В) или потребительского рынка (В2С):</w:t>
      </w:r>
    </w:p>
    <w:p w:rsidR="00F72C4D" w:rsidRPr="00194E00" w:rsidRDefault="00F72C4D" w:rsidP="0097213F">
      <w:pPr>
        <w:pStyle w:val="a6"/>
        <w:numPr>
          <w:ilvl w:val="0"/>
          <w:numId w:val="26"/>
        </w:numPr>
        <w:spacing w:beforeLines="60" w:before="144" w:afterLines="60" w:after="144" w:line="360" w:lineRule="auto"/>
        <w:ind w:left="0" w:right="57" w:firstLine="426"/>
        <w:jc w:val="both"/>
        <w:rPr>
          <w:rFonts w:ascii="Times New Roman" w:hAnsi="Times New Roman" w:cs="Times New Roman"/>
          <w:sz w:val="28"/>
          <w:szCs w:val="28"/>
        </w:rPr>
      </w:pPr>
      <w:r w:rsidRPr="00194E00">
        <w:rPr>
          <w:rFonts w:ascii="Times New Roman" w:hAnsi="Times New Roman" w:cs="Times New Roman"/>
          <w:sz w:val="28"/>
          <w:szCs w:val="28"/>
        </w:rPr>
        <w:t xml:space="preserve">В2С. Обычно используют априорное сегментирование. Сначала строят гипотезу о связи потребности в товаре с определенными демографическими, социальными, экономическими, физиологическими признаками. Затем получившийся типаж дополняют поведенческими и </w:t>
      </w:r>
      <w:proofErr w:type="spellStart"/>
      <w:r w:rsidRPr="00194E00">
        <w:rPr>
          <w:rFonts w:ascii="Times New Roman" w:hAnsi="Times New Roman" w:cs="Times New Roman"/>
          <w:sz w:val="28"/>
          <w:szCs w:val="28"/>
        </w:rPr>
        <w:t>психографическими</w:t>
      </w:r>
      <w:proofErr w:type="spellEnd"/>
      <w:r w:rsidRPr="00194E00">
        <w:rPr>
          <w:rFonts w:ascii="Times New Roman" w:hAnsi="Times New Roman" w:cs="Times New Roman"/>
          <w:sz w:val="28"/>
          <w:szCs w:val="28"/>
        </w:rPr>
        <w:t xml:space="preserve"> признаками.</w:t>
      </w:r>
    </w:p>
    <w:p w:rsidR="00F72C4D" w:rsidRPr="00194E00" w:rsidRDefault="00F72C4D" w:rsidP="0097213F">
      <w:pPr>
        <w:pStyle w:val="a6"/>
        <w:numPr>
          <w:ilvl w:val="0"/>
          <w:numId w:val="26"/>
        </w:numPr>
        <w:spacing w:beforeLines="60" w:before="144" w:afterLines="60" w:after="144" w:line="360" w:lineRule="auto"/>
        <w:ind w:left="0" w:right="57" w:firstLine="426"/>
        <w:jc w:val="both"/>
        <w:rPr>
          <w:rFonts w:ascii="Times New Roman" w:hAnsi="Times New Roman" w:cs="Times New Roman"/>
          <w:sz w:val="28"/>
          <w:szCs w:val="28"/>
        </w:rPr>
      </w:pPr>
      <w:r w:rsidRPr="00194E00">
        <w:rPr>
          <w:rFonts w:ascii="Times New Roman" w:hAnsi="Times New Roman" w:cs="Times New Roman"/>
          <w:sz w:val="28"/>
          <w:szCs w:val="28"/>
        </w:rPr>
        <w:t>В2В. Чаще используют апостериорный метод, причем большее внимание уделяется демографическим переменным (отрасль, размер компании, местонахождение и т.д.) операционным переменным (это характеристики технологии фирмы-покупателя, объемов ее закупок и т.д.), а также личностным особенностям лиц, принимающих решение о покупке.</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Для этого используется создание дома качества на основе предварительного изучения мнения потребителей. Основная цель создания этого дома – вложить в новый продукт именно те технические и потребительские свойства, которые будут удовлетворять реально существующим потребностям на рынке на данный момент. Для этого строится матрица, где все строки </w:t>
      </w:r>
      <w:proofErr w:type="gramStart"/>
      <w:r w:rsidRPr="00194E00">
        <w:rPr>
          <w:rFonts w:ascii="Times New Roman" w:hAnsi="Times New Roman" w:cs="Times New Roman"/>
          <w:sz w:val="28"/>
          <w:szCs w:val="28"/>
        </w:rPr>
        <w:t>перечисляют</w:t>
      </w:r>
      <w:proofErr w:type="gramEnd"/>
      <w:r w:rsidRPr="00194E00">
        <w:rPr>
          <w:rFonts w:ascii="Times New Roman" w:hAnsi="Times New Roman" w:cs="Times New Roman"/>
          <w:sz w:val="28"/>
          <w:szCs w:val="28"/>
        </w:rPr>
        <w:t xml:space="preserve"> ЧТО нужно потребителю, а столбцы – КАК это удовлетворит наш товар.</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b/>
          <w:sz w:val="28"/>
          <w:szCs w:val="28"/>
        </w:rPr>
      </w:pPr>
      <w:r w:rsidRPr="00194E00">
        <w:rPr>
          <w:rFonts w:ascii="Times New Roman" w:hAnsi="Times New Roman" w:cs="Times New Roman"/>
          <w:b/>
          <w:sz w:val="28"/>
          <w:szCs w:val="28"/>
        </w:rPr>
        <w:t>1 Этап. Исследование голоса потребителя</w:t>
      </w:r>
    </w:p>
    <w:p w:rsidR="00F72C4D" w:rsidRPr="00194E00" w:rsidRDefault="00F72C4D" w:rsidP="0097213F">
      <w:pPr>
        <w:numPr>
          <w:ilvl w:val="0"/>
          <w:numId w:val="28"/>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lastRenderedPageBreak/>
        <w:t xml:space="preserve">Опросы, интервью, фокус группы проводятся для того, чтобы определить – какие потребности существуют на рынке и какие характеристики продукта наиболее важны для потребителей. </w:t>
      </w:r>
    </w:p>
    <w:p w:rsidR="00F72C4D" w:rsidRPr="00194E00" w:rsidRDefault="00F72C4D" w:rsidP="0097213F">
      <w:pPr>
        <w:numPr>
          <w:ilvl w:val="0"/>
          <w:numId w:val="28"/>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Потребности и конкретные характеристики продукта нужно </w:t>
      </w:r>
      <w:proofErr w:type="spellStart"/>
      <w:r w:rsidRPr="00194E00">
        <w:rPr>
          <w:rFonts w:ascii="Times New Roman" w:hAnsi="Times New Roman" w:cs="Times New Roman"/>
          <w:sz w:val="28"/>
          <w:szCs w:val="28"/>
        </w:rPr>
        <w:t>проранжировать</w:t>
      </w:r>
      <w:proofErr w:type="spellEnd"/>
      <w:r w:rsidRPr="00194E00">
        <w:rPr>
          <w:rFonts w:ascii="Times New Roman" w:hAnsi="Times New Roman" w:cs="Times New Roman"/>
          <w:sz w:val="28"/>
          <w:szCs w:val="28"/>
        </w:rPr>
        <w:t xml:space="preserve"> (присвоить каждому коэффициент значимости).</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b/>
          <w:sz w:val="28"/>
          <w:szCs w:val="28"/>
        </w:rPr>
      </w:pPr>
      <w:r w:rsidRPr="00194E00">
        <w:rPr>
          <w:rFonts w:ascii="Times New Roman" w:hAnsi="Times New Roman" w:cs="Times New Roman"/>
          <w:b/>
          <w:sz w:val="28"/>
          <w:szCs w:val="28"/>
        </w:rPr>
        <w:t>2 Этап. Формирование списка технических характеристик продукта</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Ведется опрос инженеров и разработчиков компании. Эти характеристики должны быть обязательно количественно измеряемы.</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b/>
          <w:sz w:val="28"/>
          <w:szCs w:val="28"/>
        </w:rPr>
      </w:pPr>
      <w:r w:rsidRPr="00194E00">
        <w:rPr>
          <w:rFonts w:ascii="Times New Roman" w:hAnsi="Times New Roman" w:cs="Times New Roman"/>
          <w:b/>
          <w:sz w:val="28"/>
          <w:szCs w:val="28"/>
        </w:rPr>
        <w:t>3 Этап. Составление реляционной матрицы</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Составляется матрица, где в столбик перечислены потребности и даны их веса, в строчку вверху выписаны технические характеристики продукта. Затем рабочая группа оценивает, насколько каждая характеристика влияет на удовлетворение запросов потребителей. В каждую ячейку выставляется степень влияния, обычно выбирают три коэффициента корреляции (1, 3, 9), или соответствующие геометрические фигуры.</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b/>
          <w:sz w:val="28"/>
          <w:szCs w:val="28"/>
        </w:rPr>
      </w:pPr>
      <w:r w:rsidRPr="00194E00">
        <w:rPr>
          <w:rFonts w:ascii="Times New Roman" w:hAnsi="Times New Roman" w:cs="Times New Roman"/>
          <w:b/>
          <w:sz w:val="28"/>
          <w:szCs w:val="28"/>
        </w:rPr>
        <w:t>4 Этап. Анализ матрицы</w:t>
      </w:r>
    </w:p>
    <w:p w:rsidR="00F72C4D" w:rsidRPr="00194E00" w:rsidRDefault="00F72C4D" w:rsidP="0097213F">
      <w:pPr>
        <w:numPr>
          <w:ilvl w:val="0"/>
          <w:numId w:val="29"/>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Если в строке отсутствуют сильные воздействия – возможно, придется изменить характеристики товара.</w:t>
      </w:r>
    </w:p>
    <w:p w:rsidR="00F72C4D" w:rsidRPr="00194E00" w:rsidRDefault="00F72C4D" w:rsidP="0097213F">
      <w:pPr>
        <w:numPr>
          <w:ilvl w:val="0"/>
          <w:numId w:val="29"/>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Если в строке заполнены все ячейки – </w:t>
      </w:r>
      <w:proofErr w:type="gramStart"/>
      <w:r w:rsidRPr="00194E00">
        <w:rPr>
          <w:rFonts w:ascii="Times New Roman" w:hAnsi="Times New Roman" w:cs="Times New Roman"/>
          <w:sz w:val="28"/>
          <w:szCs w:val="28"/>
        </w:rPr>
        <w:t>возможно</w:t>
      </w:r>
      <w:proofErr w:type="gramEnd"/>
      <w:r w:rsidRPr="00194E00">
        <w:rPr>
          <w:rFonts w:ascii="Times New Roman" w:hAnsi="Times New Roman" w:cs="Times New Roman"/>
          <w:sz w:val="28"/>
          <w:szCs w:val="28"/>
        </w:rPr>
        <w:t xml:space="preserve"> стоит вернуться и более конкретно ее определить. Или она относится к специфическим потребностям (безопасности, экономичности, надежности).</w:t>
      </w:r>
    </w:p>
    <w:p w:rsidR="00F72C4D" w:rsidRPr="00194E00" w:rsidRDefault="00F72C4D" w:rsidP="0097213F">
      <w:pPr>
        <w:numPr>
          <w:ilvl w:val="0"/>
          <w:numId w:val="29"/>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Диагональ говорит о том, что при опросе потребителей выдали желаемое за действительное (подсказали им, что выбрать).</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b/>
          <w:sz w:val="28"/>
          <w:szCs w:val="28"/>
        </w:rPr>
      </w:pPr>
      <w:r w:rsidRPr="00194E00">
        <w:rPr>
          <w:rFonts w:ascii="Times New Roman" w:hAnsi="Times New Roman" w:cs="Times New Roman"/>
          <w:b/>
          <w:sz w:val="28"/>
          <w:szCs w:val="28"/>
        </w:rPr>
        <w:t>5 Этап. Выставление весовых коэффициентов значимости для технических характеристик</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lastRenderedPageBreak/>
        <w:t xml:space="preserve">Коэффициент значимости каждой потребности перемножаются с корреляционными коэффициентами. Далее для каждого столбца (для каждой технической характеристики) эти значения суммируются. Таким </w:t>
      </w:r>
      <w:proofErr w:type="gramStart"/>
      <w:r w:rsidRPr="00194E00">
        <w:rPr>
          <w:rFonts w:ascii="Times New Roman" w:hAnsi="Times New Roman" w:cs="Times New Roman"/>
          <w:sz w:val="28"/>
          <w:szCs w:val="28"/>
        </w:rPr>
        <w:t>образом</w:t>
      </w:r>
      <w:proofErr w:type="gramEnd"/>
      <w:r w:rsidRPr="00194E00">
        <w:rPr>
          <w:rFonts w:ascii="Times New Roman" w:hAnsi="Times New Roman" w:cs="Times New Roman"/>
          <w:sz w:val="28"/>
          <w:szCs w:val="28"/>
        </w:rPr>
        <w:t xml:space="preserve"> выбираются наиболее значимые технические характеристики, которые должны быть включены в товар, и отбрасываются лишние.</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b/>
          <w:sz w:val="28"/>
          <w:szCs w:val="28"/>
        </w:rPr>
      </w:pPr>
      <w:r w:rsidRPr="00194E00">
        <w:rPr>
          <w:rFonts w:ascii="Times New Roman" w:hAnsi="Times New Roman" w:cs="Times New Roman"/>
          <w:b/>
          <w:sz w:val="28"/>
          <w:szCs w:val="28"/>
        </w:rPr>
        <w:t>Этап 6. Конкурентный анализ</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Для оценки конкурентоспособности инновационного товара часто модель   </w:t>
      </w:r>
      <w:r w:rsidRPr="00194E00">
        <w:rPr>
          <w:rFonts w:ascii="Times New Roman" w:hAnsi="Times New Roman" w:cs="Times New Roman"/>
          <w:sz w:val="28"/>
          <w:szCs w:val="28"/>
          <w:lang w:val="en-US"/>
        </w:rPr>
        <w:t>CSI</w:t>
      </w:r>
      <w:r w:rsidRPr="00194E00">
        <w:rPr>
          <w:rFonts w:ascii="Times New Roman" w:hAnsi="Times New Roman" w:cs="Times New Roman"/>
          <w:sz w:val="28"/>
          <w:szCs w:val="28"/>
        </w:rPr>
        <w:t xml:space="preserve"> (</w:t>
      </w:r>
      <w:r w:rsidRPr="00194E00">
        <w:rPr>
          <w:rFonts w:ascii="Times New Roman" w:hAnsi="Times New Roman" w:cs="Times New Roman"/>
          <w:sz w:val="28"/>
          <w:szCs w:val="28"/>
          <w:lang w:val="en-US"/>
        </w:rPr>
        <w:t>Consumer</w:t>
      </w:r>
      <w:r w:rsidRPr="00194E00">
        <w:rPr>
          <w:rFonts w:ascii="Times New Roman" w:hAnsi="Times New Roman" w:cs="Times New Roman"/>
          <w:sz w:val="28"/>
          <w:szCs w:val="28"/>
        </w:rPr>
        <w:t xml:space="preserve"> </w:t>
      </w:r>
      <w:r w:rsidRPr="00194E00">
        <w:rPr>
          <w:rFonts w:ascii="Times New Roman" w:hAnsi="Times New Roman" w:cs="Times New Roman"/>
          <w:sz w:val="28"/>
          <w:szCs w:val="28"/>
          <w:lang w:val="en-US"/>
        </w:rPr>
        <w:t>Satisfaction</w:t>
      </w:r>
      <w:r w:rsidRPr="00194E00">
        <w:rPr>
          <w:rFonts w:ascii="Times New Roman" w:hAnsi="Times New Roman" w:cs="Times New Roman"/>
          <w:sz w:val="28"/>
          <w:szCs w:val="28"/>
        </w:rPr>
        <w:t xml:space="preserve"> </w:t>
      </w:r>
      <w:r w:rsidRPr="00194E00">
        <w:rPr>
          <w:rFonts w:ascii="Times New Roman" w:hAnsi="Times New Roman" w:cs="Times New Roman"/>
          <w:sz w:val="28"/>
          <w:szCs w:val="28"/>
          <w:lang w:val="en-US"/>
        </w:rPr>
        <w:t>Index</w:t>
      </w:r>
      <w:r w:rsidRPr="00194E00">
        <w:rPr>
          <w:rFonts w:ascii="Times New Roman" w:hAnsi="Times New Roman" w:cs="Times New Roman"/>
          <w:sz w:val="28"/>
          <w:szCs w:val="28"/>
        </w:rPr>
        <w:t xml:space="preserve">), поскольку именно удовлетворенность потребителя товаром или услугой является наиболее важным фактором </w:t>
      </w:r>
      <w:proofErr w:type="spellStart"/>
      <w:r w:rsidRPr="00194E00">
        <w:rPr>
          <w:rFonts w:ascii="Times New Roman" w:hAnsi="Times New Roman" w:cs="Times New Roman"/>
          <w:sz w:val="28"/>
          <w:szCs w:val="28"/>
        </w:rPr>
        <w:t>конкурентноспособности</w:t>
      </w:r>
      <w:proofErr w:type="spellEnd"/>
      <w:r w:rsidRPr="00194E00">
        <w:rPr>
          <w:rFonts w:ascii="Times New Roman" w:hAnsi="Times New Roman" w:cs="Times New Roman"/>
          <w:sz w:val="28"/>
          <w:szCs w:val="28"/>
        </w:rPr>
        <w:t>. Основные этапы оценки:</w:t>
      </w:r>
    </w:p>
    <w:p w:rsidR="00F72C4D" w:rsidRPr="00194E00" w:rsidRDefault="00F72C4D" w:rsidP="0097213F">
      <w:pPr>
        <w:pStyle w:val="a6"/>
        <w:numPr>
          <w:ilvl w:val="0"/>
          <w:numId w:val="30"/>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Формируется идеальная модель, которая удовлетворяет выявленные потребности потребителей на 100%. Информация собирается во время маркетинговых опросов, интервью (в момент исследования голос потребителя, на первом этапе построения дома качества). Модель должна включать:</w:t>
      </w:r>
    </w:p>
    <w:p w:rsidR="00F72C4D" w:rsidRPr="00194E00" w:rsidRDefault="00F72C4D" w:rsidP="0097213F">
      <w:pPr>
        <w:pStyle w:val="a6"/>
        <w:numPr>
          <w:ilvl w:val="0"/>
          <w:numId w:val="34"/>
        </w:numPr>
        <w:spacing w:beforeLines="60" w:before="144" w:afterLines="60" w:after="144" w:line="360" w:lineRule="auto"/>
        <w:ind w:right="57"/>
        <w:jc w:val="both"/>
        <w:rPr>
          <w:rFonts w:ascii="Times New Roman" w:hAnsi="Times New Roman" w:cs="Times New Roman"/>
          <w:sz w:val="28"/>
          <w:szCs w:val="28"/>
        </w:rPr>
      </w:pPr>
      <w:r w:rsidRPr="00194E00">
        <w:rPr>
          <w:rFonts w:ascii="Times New Roman" w:hAnsi="Times New Roman" w:cs="Times New Roman"/>
          <w:sz w:val="28"/>
          <w:szCs w:val="28"/>
        </w:rPr>
        <w:t>Технико-эксплуатационные параметры, важные для потребителя</w:t>
      </w:r>
    </w:p>
    <w:p w:rsidR="00F72C4D" w:rsidRPr="00194E00" w:rsidRDefault="00F72C4D" w:rsidP="0097213F">
      <w:pPr>
        <w:pStyle w:val="a6"/>
        <w:numPr>
          <w:ilvl w:val="0"/>
          <w:numId w:val="34"/>
        </w:numPr>
        <w:spacing w:beforeLines="60" w:before="144" w:afterLines="60" w:after="144" w:line="360" w:lineRule="auto"/>
        <w:ind w:right="57"/>
        <w:jc w:val="both"/>
        <w:rPr>
          <w:rFonts w:ascii="Times New Roman" w:hAnsi="Times New Roman" w:cs="Times New Roman"/>
          <w:sz w:val="28"/>
          <w:szCs w:val="28"/>
        </w:rPr>
      </w:pPr>
      <w:r w:rsidRPr="00194E00">
        <w:rPr>
          <w:rFonts w:ascii="Times New Roman" w:hAnsi="Times New Roman" w:cs="Times New Roman"/>
          <w:sz w:val="28"/>
          <w:szCs w:val="28"/>
        </w:rPr>
        <w:t>Оценки важности параметров</w:t>
      </w:r>
    </w:p>
    <w:p w:rsidR="00F72C4D" w:rsidRPr="00194E00" w:rsidRDefault="00F72C4D" w:rsidP="0097213F">
      <w:pPr>
        <w:pStyle w:val="a6"/>
        <w:numPr>
          <w:ilvl w:val="0"/>
          <w:numId w:val="34"/>
        </w:numPr>
        <w:spacing w:beforeLines="60" w:before="144" w:afterLines="60" w:after="144" w:line="360" w:lineRule="auto"/>
        <w:ind w:right="57"/>
        <w:jc w:val="both"/>
        <w:rPr>
          <w:rFonts w:ascii="Times New Roman" w:hAnsi="Times New Roman" w:cs="Times New Roman"/>
          <w:sz w:val="28"/>
          <w:szCs w:val="28"/>
        </w:rPr>
      </w:pPr>
      <w:r w:rsidRPr="00194E00">
        <w:rPr>
          <w:rFonts w:ascii="Times New Roman" w:hAnsi="Times New Roman" w:cs="Times New Roman"/>
          <w:sz w:val="28"/>
          <w:szCs w:val="28"/>
        </w:rPr>
        <w:t>Идеальное значение параметров</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Параметры разбиваются на три группы:</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proofErr w:type="gramStart"/>
      <w:r w:rsidRPr="00194E00">
        <w:rPr>
          <w:rFonts w:ascii="Times New Roman" w:hAnsi="Times New Roman" w:cs="Times New Roman"/>
          <w:sz w:val="28"/>
          <w:szCs w:val="28"/>
          <w:u w:val="single"/>
        </w:rPr>
        <w:t>Нормативные</w:t>
      </w:r>
      <w:r w:rsidRPr="00194E00">
        <w:rPr>
          <w:rFonts w:ascii="Times New Roman" w:hAnsi="Times New Roman" w:cs="Times New Roman"/>
          <w:sz w:val="28"/>
          <w:szCs w:val="28"/>
        </w:rPr>
        <w:t xml:space="preserve"> – совокупность ограничений, несоответствие хотя бы одному из них делает товар полностью неконкурентоспособным (патентная чистота, соответствие законодательным требованиям и т.д.)</w:t>
      </w:r>
      <w:proofErr w:type="gramEnd"/>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proofErr w:type="gramStart"/>
      <w:r w:rsidRPr="00194E00">
        <w:rPr>
          <w:rFonts w:ascii="Times New Roman" w:hAnsi="Times New Roman" w:cs="Times New Roman"/>
          <w:sz w:val="28"/>
          <w:szCs w:val="28"/>
          <w:u w:val="single"/>
        </w:rPr>
        <w:t xml:space="preserve">Эксплуатационные </w:t>
      </w:r>
      <w:r w:rsidRPr="00194E00">
        <w:rPr>
          <w:rFonts w:ascii="Times New Roman" w:hAnsi="Times New Roman" w:cs="Times New Roman"/>
          <w:sz w:val="28"/>
          <w:szCs w:val="28"/>
        </w:rPr>
        <w:t>– параметры назначения товара (его основные эксплуатационные характеристики.</w:t>
      </w:r>
      <w:proofErr w:type="gramEnd"/>
      <w:r w:rsidRPr="00194E00">
        <w:rPr>
          <w:rFonts w:ascii="Times New Roman" w:hAnsi="Times New Roman" w:cs="Times New Roman"/>
          <w:sz w:val="28"/>
          <w:szCs w:val="28"/>
        </w:rPr>
        <w:t xml:space="preserve"> </w:t>
      </w:r>
      <w:proofErr w:type="gramStart"/>
      <w:r w:rsidRPr="00194E00">
        <w:rPr>
          <w:rFonts w:ascii="Times New Roman" w:hAnsi="Times New Roman" w:cs="Times New Roman"/>
          <w:sz w:val="28"/>
          <w:szCs w:val="28"/>
        </w:rPr>
        <w:t>Параметры, характеризующие экономичность и технологичность производства товара включать в оценку не следует, так как они должны найти отражение в цене товара, кроме того, сами по себе они не имеют никакой значимости для потребителя):</w:t>
      </w:r>
      <w:proofErr w:type="gramEnd"/>
    </w:p>
    <w:p w:rsidR="00F72C4D" w:rsidRPr="00194E00" w:rsidRDefault="00F72C4D" w:rsidP="0097213F">
      <w:pPr>
        <w:pStyle w:val="a6"/>
        <w:numPr>
          <w:ilvl w:val="0"/>
          <w:numId w:val="32"/>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Надежность;</w:t>
      </w:r>
    </w:p>
    <w:p w:rsidR="00F72C4D" w:rsidRPr="00194E00" w:rsidRDefault="00F72C4D" w:rsidP="0097213F">
      <w:pPr>
        <w:pStyle w:val="a6"/>
        <w:numPr>
          <w:ilvl w:val="0"/>
          <w:numId w:val="32"/>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lastRenderedPageBreak/>
        <w:t>Долговечность;</w:t>
      </w:r>
    </w:p>
    <w:p w:rsidR="00F72C4D" w:rsidRPr="00194E00" w:rsidRDefault="00F72C4D" w:rsidP="0097213F">
      <w:pPr>
        <w:pStyle w:val="a6"/>
        <w:numPr>
          <w:ilvl w:val="0"/>
          <w:numId w:val="32"/>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Эстетические;</w:t>
      </w:r>
    </w:p>
    <w:p w:rsidR="00F72C4D" w:rsidRPr="00194E00" w:rsidRDefault="00F72C4D" w:rsidP="0097213F">
      <w:pPr>
        <w:pStyle w:val="a6"/>
        <w:numPr>
          <w:ilvl w:val="0"/>
          <w:numId w:val="32"/>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Эргономические.</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u w:val="single"/>
        </w:rPr>
        <w:t>Экономические</w:t>
      </w:r>
      <w:r w:rsidRPr="00194E00">
        <w:rPr>
          <w:rFonts w:ascii="Times New Roman" w:hAnsi="Times New Roman" w:cs="Times New Roman"/>
          <w:sz w:val="28"/>
          <w:szCs w:val="28"/>
        </w:rPr>
        <w:t xml:space="preserve"> – полная стоимость эксплуатации товара потребителем (не входит цена продажи). За весь срок службы считают:</w:t>
      </w:r>
    </w:p>
    <w:p w:rsidR="00F72C4D" w:rsidRPr="00194E00" w:rsidRDefault="00F72C4D" w:rsidP="0097213F">
      <w:pPr>
        <w:pStyle w:val="a6"/>
        <w:numPr>
          <w:ilvl w:val="0"/>
          <w:numId w:val="31"/>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Стоимость наладки;</w:t>
      </w:r>
    </w:p>
    <w:p w:rsidR="00F72C4D" w:rsidRPr="00194E00" w:rsidRDefault="00F72C4D" w:rsidP="0097213F">
      <w:pPr>
        <w:pStyle w:val="a6"/>
        <w:numPr>
          <w:ilvl w:val="0"/>
          <w:numId w:val="31"/>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Доставки;</w:t>
      </w:r>
    </w:p>
    <w:p w:rsidR="00F72C4D" w:rsidRPr="00194E00" w:rsidRDefault="00F72C4D" w:rsidP="0097213F">
      <w:pPr>
        <w:pStyle w:val="a6"/>
        <w:numPr>
          <w:ilvl w:val="0"/>
          <w:numId w:val="31"/>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Монтажа;</w:t>
      </w:r>
    </w:p>
    <w:p w:rsidR="00F72C4D" w:rsidRPr="00194E00" w:rsidRDefault="00F72C4D" w:rsidP="0097213F">
      <w:pPr>
        <w:pStyle w:val="a6"/>
        <w:numPr>
          <w:ilvl w:val="0"/>
          <w:numId w:val="31"/>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Потребляемой электроэнергии или з/</w:t>
      </w:r>
      <w:proofErr w:type="gramStart"/>
      <w:r w:rsidRPr="00194E00">
        <w:rPr>
          <w:rFonts w:ascii="Times New Roman" w:hAnsi="Times New Roman" w:cs="Times New Roman"/>
          <w:sz w:val="28"/>
          <w:szCs w:val="28"/>
        </w:rPr>
        <w:t>п</w:t>
      </w:r>
      <w:proofErr w:type="gramEnd"/>
      <w:r w:rsidRPr="00194E00">
        <w:rPr>
          <w:rFonts w:ascii="Times New Roman" w:hAnsi="Times New Roman" w:cs="Times New Roman"/>
          <w:sz w:val="28"/>
          <w:szCs w:val="28"/>
        </w:rPr>
        <w:t xml:space="preserve"> обслуживающего персонала.</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2. Производится расчет </w:t>
      </w:r>
      <w:r w:rsidRPr="00194E00">
        <w:rPr>
          <w:rFonts w:ascii="Times New Roman" w:hAnsi="Times New Roman" w:cs="Times New Roman"/>
          <w:sz w:val="28"/>
          <w:szCs w:val="28"/>
          <w:lang w:val="en-US"/>
        </w:rPr>
        <w:t>CSI</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Все аналоги и свой товар сравнивают с идеальной моделью. Уровень удовлетворенности потребителей определяется по следующей формуле:</w:t>
      </w:r>
    </w:p>
    <w:p w:rsidR="00F72C4D" w:rsidRPr="00194E00" w:rsidRDefault="00F72C4D" w:rsidP="0097213F">
      <w:pPr>
        <w:spacing w:beforeLines="60" w:before="144" w:afterLines="60" w:after="144" w:line="360" w:lineRule="auto"/>
        <w:ind w:right="57" w:firstLine="567"/>
        <w:jc w:val="center"/>
        <w:rPr>
          <w:rFonts w:ascii="Times New Roman" w:hAnsi="Times New Roman" w:cs="Times New Roman"/>
          <w:sz w:val="28"/>
          <w:szCs w:val="28"/>
        </w:rPr>
      </w:pPr>
      <m:oMath>
        <m:r>
          <w:rPr>
            <w:rFonts w:ascii="Cambria Math" w:hAnsi="Cambria Math" w:cs="Times New Roman"/>
            <w:sz w:val="28"/>
            <w:szCs w:val="28"/>
          </w:rPr>
          <m:t xml:space="preserve">У= </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Баллы</m:t>
                </m:r>
              </m:e>
              <m:sub>
                <m:r>
                  <w:rPr>
                    <w:rFonts w:ascii="Cambria Math" w:hAnsi="Cambria Math" w:cs="Times New Roman"/>
                    <w:sz w:val="28"/>
                    <w:szCs w:val="28"/>
                  </w:rPr>
                  <m:t>оц</m:t>
                </m:r>
              </m:sub>
            </m:sSub>
          </m:num>
          <m:den>
            <m:sSub>
              <m:sSubPr>
                <m:ctrlPr>
                  <w:rPr>
                    <w:rFonts w:ascii="Cambria Math" w:hAnsi="Cambria Math" w:cs="Times New Roman"/>
                    <w:i/>
                    <w:sz w:val="28"/>
                    <w:szCs w:val="28"/>
                  </w:rPr>
                </m:ctrlPr>
              </m:sSubPr>
              <m:e>
                <m:r>
                  <w:rPr>
                    <w:rFonts w:ascii="Cambria Math" w:hAnsi="Cambria Math" w:cs="Times New Roman"/>
                    <w:sz w:val="28"/>
                    <w:szCs w:val="28"/>
                  </w:rPr>
                  <m:t>Баллы</m:t>
                </m:r>
              </m:e>
              <m:sub>
                <m:r>
                  <w:rPr>
                    <w:rFonts w:ascii="Cambria Math" w:hAnsi="Cambria Math" w:cs="Times New Roman"/>
                    <w:sz w:val="28"/>
                    <w:szCs w:val="28"/>
                  </w:rPr>
                  <m:t>им</m:t>
                </m:r>
              </m:sub>
            </m:sSub>
          </m:den>
        </m:f>
        <m:r>
          <w:rPr>
            <w:rFonts w:ascii="Cambria Math" w:hAnsi="Cambria Math" w:cs="Times New Roman"/>
            <w:sz w:val="28"/>
            <w:szCs w:val="28"/>
          </w:rPr>
          <m:t>*Кзн</m:t>
        </m:r>
      </m:oMath>
      <w:r w:rsidRPr="00194E00">
        <w:rPr>
          <w:rFonts w:ascii="Times New Roman" w:hAnsi="Times New Roman" w:cs="Times New Roman"/>
          <w:sz w:val="28"/>
          <w:szCs w:val="28"/>
        </w:rPr>
        <w:t>,</w:t>
      </w:r>
      <w:r w:rsidRPr="00194E00">
        <w:rPr>
          <w:rStyle w:val="a5"/>
          <w:sz w:val="28"/>
          <w:szCs w:val="28"/>
        </w:rPr>
        <w:t xml:space="preserve"> </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Где в числителе – значение параметра (</w:t>
      </w:r>
      <w:proofErr w:type="spellStart"/>
      <w:r w:rsidRPr="00194E00">
        <w:rPr>
          <w:rFonts w:ascii="Times New Roman" w:hAnsi="Times New Roman" w:cs="Times New Roman"/>
          <w:sz w:val="28"/>
          <w:szCs w:val="28"/>
          <w:lang w:val="en-US"/>
        </w:rPr>
        <w:t>i</w:t>
      </w:r>
      <w:proofErr w:type="spellEnd"/>
      <w:r w:rsidRPr="00194E00">
        <w:rPr>
          <w:rFonts w:ascii="Times New Roman" w:hAnsi="Times New Roman" w:cs="Times New Roman"/>
          <w:sz w:val="28"/>
          <w:szCs w:val="28"/>
        </w:rPr>
        <w:t xml:space="preserve">) у оцениваемого товара, в знаменателе – у идеальной модели. </w:t>
      </w:r>
      <w:proofErr w:type="spellStart"/>
      <w:r w:rsidRPr="00194E00">
        <w:rPr>
          <w:rFonts w:ascii="Times New Roman" w:hAnsi="Times New Roman" w:cs="Times New Roman"/>
          <w:sz w:val="28"/>
          <w:szCs w:val="28"/>
        </w:rPr>
        <w:t>Кзн</w:t>
      </w:r>
      <w:proofErr w:type="spellEnd"/>
      <w:r w:rsidRPr="00194E00">
        <w:rPr>
          <w:rFonts w:ascii="Times New Roman" w:hAnsi="Times New Roman" w:cs="Times New Roman"/>
          <w:sz w:val="28"/>
          <w:szCs w:val="28"/>
        </w:rPr>
        <w:t xml:space="preserve"> – коэффициент значимости, выставленный для параметра (</w:t>
      </w:r>
      <w:proofErr w:type="spellStart"/>
      <w:r w:rsidRPr="00194E00">
        <w:rPr>
          <w:rFonts w:ascii="Times New Roman" w:hAnsi="Times New Roman" w:cs="Times New Roman"/>
          <w:sz w:val="28"/>
          <w:szCs w:val="28"/>
          <w:lang w:val="en-US"/>
        </w:rPr>
        <w:t>i</w:t>
      </w:r>
      <w:proofErr w:type="spellEnd"/>
      <w:r w:rsidRPr="00194E00">
        <w:rPr>
          <w:rFonts w:ascii="Times New Roman" w:hAnsi="Times New Roman" w:cs="Times New Roman"/>
          <w:sz w:val="28"/>
          <w:szCs w:val="28"/>
        </w:rPr>
        <w:t>).</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Следует учесть, что для параметров, которые должны быть минимизированы для того, чтобы в большей степени удовлетворить покупателя:</w:t>
      </w:r>
    </w:p>
    <w:p w:rsidR="00F72C4D" w:rsidRPr="00194E00" w:rsidRDefault="00F72C4D" w:rsidP="0097213F">
      <w:pPr>
        <w:spacing w:beforeLines="60" w:before="144" w:afterLines="60" w:after="144" w:line="360" w:lineRule="auto"/>
        <w:ind w:right="57" w:firstLine="567"/>
        <w:jc w:val="center"/>
        <w:rPr>
          <w:rFonts w:ascii="Times New Roman" w:hAnsi="Times New Roman" w:cs="Times New Roman"/>
          <w:sz w:val="28"/>
          <w:szCs w:val="28"/>
        </w:rPr>
      </w:pPr>
      <m:oMath>
        <m:r>
          <w:rPr>
            <w:rFonts w:ascii="Cambria Math" w:hAnsi="Cambria Math" w:cs="Times New Roman"/>
            <w:sz w:val="28"/>
            <w:szCs w:val="28"/>
          </w:rPr>
          <m:t xml:space="preserve">У= </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Баллы</m:t>
                </m:r>
              </m:e>
              <m:sub>
                <m:r>
                  <w:rPr>
                    <w:rFonts w:ascii="Cambria Math" w:hAnsi="Cambria Math" w:cs="Times New Roman"/>
                    <w:sz w:val="28"/>
                    <w:szCs w:val="28"/>
                  </w:rPr>
                  <m:t>им</m:t>
                </m:r>
              </m:sub>
            </m:sSub>
          </m:num>
          <m:den>
            <m:sSub>
              <m:sSubPr>
                <m:ctrlPr>
                  <w:rPr>
                    <w:rFonts w:ascii="Cambria Math" w:hAnsi="Cambria Math" w:cs="Times New Roman"/>
                    <w:i/>
                    <w:sz w:val="28"/>
                    <w:szCs w:val="28"/>
                  </w:rPr>
                </m:ctrlPr>
              </m:sSubPr>
              <m:e>
                <m:r>
                  <w:rPr>
                    <w:rFonts w:ascii="Cambria Math" w:hAnsi="Cambria Math" w:cs="Times New Roman"/>
                    <w:sz w:val="28"/>
                    <w:szCs w:val="28"/>
                  </w:rPr>
                  <m:t>Баллы</m:t>
                </m:r>
              </m:e>
              <m:sub>
                <m:r>
                  <w:rPr>
                    <w:rFonts w:ascii="Cambria Math" w:hAnsi="Cambria Math" w:cs="Times New Roman"/>
                    <w:sz w:val="28"/>
                    <w:szCs w:val="28"/>
                  </w:rPr>
                  <m:t>оц</m:t>
                </m:r>
              </m:sub>
            </m:sSub>
          </m:den>
        </m:f>
        <m:r>
          <w:rPr>
            <w:rFonts w:ascii="Cambria Math" w:hAnsi="Cambria Math" w:cs="Times New Roman"/>
            <w:sz w:val="28"/>
            <w:szCs w:val="28"/>
          </w:rPr>
          <m:t xml:space="preserve"> </m:t>
        </m:r>
      </m:oMath>
      <w:r w:rsidRPr="00194E00">
        <w:rPr>
          <w:rFonts w:ascii="Times New Roman" w:hAnsi="Times New Roman" w:cs="Times New Roman"/>
          <w:sz w:val="28"/>
          <w:szCs w:val="28"/>
        </w:rPr>
        <w:t xml:space="preserve"> * </w:t>
      </w:r>
      <w:proofErr w:type="spellStart"/>
      <w:r w:rsidRPr="00194E00">
        <w:rPr>
          <w:rFonts w:ascii="Times New Roman" w:hAnsi="Times New Roman" w:cs="Times New Roman"/>
          <w:sz w:val="28"/>
          <w:szCs w:val="28"/>
        </w:rPr>
        <w:t>Кзн</w:t>
      </w:r>
      <w:proofErr w:type="spellEnd"/>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В том случае, если значение параметра у оцениваемой модели выше, чем у идеальной – уровень удовлетворенности по данному параметру будет равен единице. </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На следующем этапе </w:t>
      </w:r>
      <w:r w:rsidRPr="00194E00">
        <w:rPr>
          <w:rFonts w:ascii="Times New Roman" w:hAnsi="Times New Roman" w:cs="Times New Roman"/>
          <w:sz w:val="28"/>
          <w:szCs w:val="28"/>
          <w:lang w:val="en-US"/>
        </w:rPr>
        <w:t>CSI</w:t>
      </w:r>
      <w:r w:rsidRPr="00194E00">
        <w:rPr>
          <w:rFonts w:ascii="Times New Roman" w:hAnsi="Times New Roman" w:cs="Times New Roman"/>
          <w:sz w:val="28"/>
          <w:szCs w:val="28"/>
        </w:rPr>
        <w:t xml:space="preserve"> определяется для оцениваемого товара и для всех аналогов относительно идеальной модели по следующей формуле:</w:t>
      </w:r>
    </w:p>
    <w:p w:rsidR="00F72C4D" w:rsidRPr="00194E00" w:rsidRDefault="00F72C4D" w:rsidP="0097213F">
      <w:pPr>
        <w:spacing w:beforeLines="60" w:before="144" w:afterLines="60" w:after="144" w:line="360" w:lineRule="auto"/>
        <w:ind w:right="57" w:firstLine="567"/>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w:lastRenderedPageBreak/>
            <m:t>CSI</m:t>
          </m:r>
          <m:r>
            <w:rPr>
              <w:rFonts w:ascii="Cambria Math" w:hAnsi="Cambria Math" w:cs="Times New Roman"/>
              <w:sz w:val="28"/>
              <w:szCs w:val="28"/>
            </w:rPr>
            <m:t>=</m:t>
          </m:r>
          <m:nary>
            <m:naryPr>
              <m:chr m:val="∑"/>
              <m:limLoc m:val="undOvr"/>
              <m:subHide m:val="1"/>
              <m:supHide m:val="1"/>
              <m:ctrlPr>
                <w:rPr>
                  <w:rFonts w:ascii="Cambria Math" w:hAnsi="Cambria Math" w:cs="Times New Roman"/>
                  <w:i/>
                  <w:sz w:val="28"/>
                  <w:szCs w:val="28"/>
                  <w:lang w:val="en-US"/>
                </w:rPr>
              </m:ctrlPr>
            </m:naryPr>
            <m: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Кзн</m:t>
                  </m:r>
                </m:e>
                <m:sub>
                  <m:r>
                    <w:rPr>
                      <w:rFonts w:ascii="Cambria Math" w:hAnsi="Cambria Math" w:cs="Times New Roman"/>
                      <w:sz w:val="28"/>
                      <w:szCs w:val="28"/>
                    </w:rPr>
                    <m:t>i</m:t>
                  </m:r>
                </m:sub>
              </m:sSub>
            </m:e>
          </m:nary>
        </m:oMath>
      </m:oMathPara>
    </w:p>
    <w:p w:rsidR="00F72C4D" w:rsidRPr="00194E00" w:rsidRDefault="00F72C4D" w:rsidP="0097213F">
      <w:pPr>
        <w:spacing w:beforeLines="60" w:before="144" w:afterLines="60" w:after="144" w:line="360" w:lineRule="auto"/>
        <w:ind w:right="57" w:firstLine="567"/>
        <w:jc w:val="both"/>
        <w:rPr>
          <w:rFonts w:ascii="Times New Roman" w:eastAsiaTheme="minorEastAsia" w:hAnsi="Times New Roman" w:cs="Times New Roman"/>
          <w:sz w:val="28"/>
          <w:szCs w:val="28"/>
        </w:rPr>
      </w:pPr>
      <m:oMath>
        <m:r>
          <w:rPr>
            <w:rFonts w:ascii="Cambria Math" w:hAnsi="Cambria Math" w:cs="Times New Roman"/>
            <w:sz w:val="28"/>
            <w:szCs w:val="28"/>
          </w:rPr>
          <m:t xml:space="preserve">где </m:t>
        </m:r>
      </m:oMath>
      <w:r w:rsidRPr="00194E00">
        <w:rPr>
          <w:rFonts w:ascii="Times New Roman" w:eastAsiaTheme="minorEastAsia" w:hAnsi="Times New Roman" w:cs="Times New Roman"/>
          <w:sz w:val="28"/>
          <w:szCs w:val="28"/>
        </w:rPr>
        <w:t xml:space="preserve">У – уровень удовлетворенности по </w:t>
      </w:r>
      <w:proofErr w:type="spellStart"/>
      <w:r w:rsidRPr="00194E00">
        <w:rPr>
          <w:rFonts w:ascii="Times New Roman" w:eastAsiaTheme="minorEastAsia" w:hAnsi="Times New Roman" w:cs="Times New Roman"/>
          <w:sz w:val="28"/>
          <w:szCs w:val="28"/>
          <w:lang w:val="en-US"/>
        </w:rPr>
        <w:t>i</w:t>
      </w:r>
      <w:proofErr w:type="spellEnd"/>
      <w:r w:rsidRPr="00194E00">
        <w:rPr>
          <w:rFonts w:ascii="Times New Roman" w:eastAsiaTheme="minorEastAsia" w:hAnsi="Times New Roman" w:cs="Times New Roman"/>
          <w:sz w:val="28"/>
          <w:szCs w:val="28"/>
        </w:rPr>
        <w:t xml:space="preserve">-му параметру, </w:t>
      </w:r>
      <w:proofErr w:type="spellStart"/>
      <w:r w:rsidRPr="00194E00">
        <w:rPr>
          <w:rFonts w:ascii="Times New Roman" w:eastAsiaTheme="minorEastAsia" w:hAnsi="Times New Roman" w:cs="Times New Roman"/>
          <w:sz w:val="28"/>
          <w:szCs w:val="28"/>
        </w:rPr>
        <w:t>Кзн</w:t>
      </w:r>
      <w:proofErr w:type="spellEnd"/>
      <w:r w:rsidRPr="00194E00">
        <w:rPr>
          <w:rFonts w:ascii="Times New Roman" w:eastAsiaTheme="minorEastAsia" w:hAnsi="Times New Roman" w:cs="Times New Roman"/>
          <w:sz w:val="28"/>
          <w:szCs w:val="28"/>
        </w:rPr>
        <w:t xml:space="preserve"> – коэффициент значимости по этому параметру.</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Для определения конкурентоспособности (К) оцениваемой модели ее сравнивают с аналогом, показатель </w:t>
      </w:r>
      <w:r w:rsidRPr="00194E00">
        <w:rPr>
          <w:rFonts w:ascii="Times New Roman" w:hAnsi="Times New Roman" w:cs="Times New Roman"/>
          <w:sz w:val="28"/>
          <w:szCs w:val="28"/>
          <w:lang w:val="en-US"/>
        </w:rPr>
        <w:t>CSI</w:t>
      </w:r>
      <w:r w:rsidRPr="00194E00">
        <w:rPr>
          <w:rFonts w:ascii="Times New Roman" w:hAnsi="Times New Roman" w:cs="Times New Roman"/>
          <w:sz w:val="28"/>
          <w:szCs w:val="28"/>
        </w:rPr>
        <w:t xml:space="preserve"> которого относительно идеальной модели выше, чем у всех остальных. Для этого </w:t>
      </w:r>
      <w:r w:rsidRPr="00194E00">
        <w:rPr>
          <w:rFonts w:ascii="Times New Roman" w:hAnsi="Times New Roman" w:cs="Times New Roman"/>
          <w:sz w:val="28"/>
          <w:szCs w:val="28"/>
          <w:lang w:val="en-US"/>
        </w:rPr>
        <w:t>CSI</w:t>
      </w:r>
      <w:r w:rsidRPr="00194E00">
        <w:rPr>
          <w:rFonts w:ascii="Times New Roman" w:hAnsi="Times New Roman" w:cs="Times New Roman"/>
          <w:sz w:val="28"/>
          <w:szCs w:val="28"/>
        </w:rPr>
        <w:t xml:space="preserve"> оцениваемого товара делят на </w:t>
      </w:r>
      <w:r w:rsidRPr="00194E00">
        <w:rPr>
          <w:rFonts w:ascii="Times New Roman" w:hAnsi="Times New Roman" w:cs="Times New Roman"/>
          <w:sz w:val="28"/>
          <w:szCs w:val="28"/>
          <w:lang w:val="en-US"/>
        </w:rPr>
        <w:t>CSI</w:t>
      </w:r>
      <w:r w:rsidRPr="00194E00">
        <w:rPr>
          <w:rFonts w:ascii="Times New Roman" w:hAnsi="Times New Roman" w:cs="Times New Roman"/>
          <w:sz w:val="28"/>
          <w:szCs w:val="28"/>
        </w:rPr>
        <w:t xml:space="preserve"> самого этого аналога:</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m:oMathPara>
        <m:oMath>
          <m:r>
            <w:rPr>
              <w:rFonts w:ascii="Cambria Math" w:hAnsi="Cambria Math" w:cs="Times New Roman"/>
              <w:sz w:val="28"/>
              <w:szCs w:val="28"/>
            </w:rPr>
            <m:t>К=</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en-US"/>
                    </w:rPr>
                    <m:t>CSI</m:t>
                  </m:r>
                </m:e>
                <m:sub>
                  <m:r>
                    <w:rPr>
                      <w:rFonts w:ascii="Cambria Math" w:hAnsi="Cambria Math" w:cs="Times New Roman"/>
                      <w:sz w:val="28"/>
                      <w:szCs w:val="28"/>
                    </w:rPr>
                    <m:t>оц</m:t>
                  </m:r>
                </m:sub>
              </m:sSub>
            </m:num>
            <m:den>
              <m:sSub>
                <m:sSubPr>
                  <m:ctrlPr>
                    <w:rPr>
                      <w:rFonts w:ascii="Cambria Math" w:hAnsi="Cambria Math" w:cs="Times New Roman"/>
                      <w:i/>
                      <w:sz w:val="28"/>
                      <w:szCs w:val="28"/>
                    </w:rPr>
                  </m:ctrlPr>
                </m:sSubPr>
                <m:e>
                  <m:r>
                    <w:rPr>
                      <w:rFonts w:ascii="Cambria Math" w:hAnsi="Cambria Math" w:cs="Times New Roman"/>
                      <w:sz w:val="28"/>
                      <w:szCs w:val="28"/>
                      <w:lang w:val="en-US"/>
                    </w:rPr>
                    <m:t>CSI</m:t>
                  </m:r>
                </m:e>
                <m:sub>
                  <m:r>
                    <w:rPr>
                      <w:rFonts w:ascii="Cambria Math" w:hAnsi="Cambria Math" w:cs="Times New Roman"/>
                      <w:sz w:val="28"/>
                      <w:szCs w:val="28"/>
                    </w:rPr>
                    <m:t>ан</m:t>
                  </m:r>
                </m:sub>
              </m:sSub>
            </m:den>
          </m:f>
          <m:r>
            <w:rPr>
              <w:rFonts w:ascii="Cambria Math" w:hAnsi="Cambria Math" w:cs="Times New Roman"/>
              <w:sz w:val="28"/>
              <w:szCs w:val="28"/>
            </w:rPr>
            <m:t>*100%</m:t>
          </m:r>
        </m:oMath>
      </m:oMathPara>
    </w:p>
    <w:p w:rsidR="00F72C4D" w:rsidRPr="00194E00" w:rsidRDefault="00F72C4D" w:rsidP="0097213F">
      <w:pPr>
        <w:pStyle w:val="a6"/>
        <w:numPr>
          <w:ilvl w:val="0"/>
          <w:numId w:val="33"/>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Если полученное значение</w:t>
      </w:r>
      <w:proofErr w:type="gramStart"/>
      <w:r w:rsidRPr="00194E00">
        <w:rPr>
          <w:rFonts w:ascii="Times New Roman" w:hAnsi="Times New Roman" w:cs="Times New Roman"/>
          <w:sz w:val="28"/>
          <w:szCs w:val="28"/>
        </w:rPr>
        <w:t xml:space="preserve"> К</w:t>
      </w:r>
      <w:proofErr w:type="gramEnd"/>
      <w:r w:rsidRPr="00194E00">
        <w:rPr>
          <w:rFonts w:ascii="Times New Roman" w:hAnsi="Times New Roman" w:cs="Times New Roman"/>
          <w:sz w:val="28"/>
          <w:szCs w:val="28"/>
        </w:rPr>
        <w:t xml:space="preserve"> выше 100% - наш товар высококонкурентоспособен.</w:t>
      </w:r>
    </w:p>
    <w:p w:rsidR="00F72C4D" w:rsidRPr="00194E00" w:rsidRDefault="00F72C4D" w:rsidP="0097213F">
      <w:pPr>
        <w:pStyle w:val="a6"/>
        <w:numPr>
          <w:ilvl w:val="0"/>
          <w:numId w:val="33"/>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Если</w:t>
      </w:r>
      <w:proofErr w:type="gramStart"/>
      <w:r w:rsidRPr="00194E00">
        <w:rPr>
          <w:rFonts w:ascii="Times New Roman" w:hAnsi="Times New Roman" w:cs="Times New Roman"/>
          <w:sz w:val="28"/>
          <w:szCs w:val="28"/>
        </w:rPr>
        <w:t xml:space="preserve"> К</w:t>
      </w:r>
      <w:proofErr w:type="gramEnd"/>
      <w:r w:rsidRPr="00194E00">
        <w:rPr>
          <w:rFonts w:ascii="Times New Roman" w:hAnsi="Times New Roman" w:cs="Times New Roman"/>
          <w:sz w:val="28"/>
          <w:szCs w:val="28"/>
        </w:rPr>
        <w:t xml:space="preserve"> меньше 100%, но приближается к этому значению – наш товар может конкурировать на рынке, однако его следует либо доработать, либо снизить цену, либо выбрать нишу, поскольку существуют товары, лучше удовлетворяющие запросы потребителей. </w:t>
      </w:r>
    </w:p>
    <w:p w:rsidR="00F72C4D" w:rsidRPr="00194E00" w:rsidRDefault="00F72C4D" w:rsidP="0097213F">
      <w:pPr>
        <w:pStyle w:val="a6"/>
        <w:numPr>
          <w:ilvl w:val="0"/>
          <w:numId w:val="33"/>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Если значение</w:t>
      </w:r>
      <w:proofErr w:type="gramStart"/>
      <w:r w:rsidRPr="00194E00">
        <w:rPr>
          <w:rFonts w:ascii="Times New Roman" w:hAnsi="Times New Roman" w:cs="Times New Roman"/>
          <w:sz w:val="28"/>
          <w:szCs w:val="28"/>
        </w:rPr>
        <w:t xml:space="preserve"> К</w:t>
      </w:r>
      <w:proofErr w:type="gramEnd"/>
      <w:r w:rsidRPr="00194E00">
        <w:rPr>
          <w:rFonts w:ascii="Times New Roman" w:hAnsi="Times New Roman" w:cs="Times New Roman"/>
          <w:sz w:val="28"/>
          <w:szCs w:val="28"/>
        </w:rPr>
        <w:t xml:space="preserve"> значительно меньше 100% - товар неконкурентоспособен.</w:t>
      </w:r>
    </w:p>
    <w:p w:rsidR="00F72C4D" w:rsidRPr="00194E00" w:rsidRDefault="00F72C4D" w:rsidP="0097213F">
      <w:pPr>
        <w:spacing w:beforeLines="60" w:before="144" w:afterLines="60" w:after="144" w:line="360" w:lineRule="auto"/>
        <w:ind w:right="57"/>
        <w:jc w:val="both"/>
        <w:rPr>
          <w:rFonts w:ascii="Times New Roman" w:hAnsi="Times New Roman" w:cs="Times New Roman"/>
          <w:sz w:val="28"/>
          <w:szCs w:val="28"/>
        </w:rPr>
      </w:pPr>
      <w:r w:rsidRPr="00194E00">
        <w:rPr>
          <w:rFonts w:ascii="Times New Roman" w:hAnsi="Times New Roman" w:cs="Times New Roman"/>
          <w:sz w:val="28"/>
          <w:szCs w:val="28"/>
        </w:rPr>
        <w:t xml:space="preserve">Определение </w:t>
      </w:r>
      <w:proofErr w:type="spellStart"/>
      <w:r w:rsidRPr="00194E00">
        <w:rPr>
          <w:rFonts w:ascii="Times New Roman" w:hAnsi="Times New Roman" w:cs="Times New Roman"/>
          <w:sz w:val="28"/>
          <w:szCs w:val="28"/>
        </w:rPr>
        <w:t>конкурентноспособности</w:t>
      </w:r>
      <w:proofErr w:type="spellEnd"/>
      <w:r w:rsidRPr="00194E00">
        <w:rPr>
          <w:rFonts w:ascii="Times New Roman" w:hAnsi="Times New Roman" w:cs="Times New Roman"/>
          <w:sz w:val="28"/>
          <w:szCs w:val="28"/>
        </w:rPr>
        <w:t xml:space="preserve"> через применение показателя </w:t>
      </w:r>
      <w:r w:rsidRPr="00194E00">
        <w:rPr>
          <w:rFonts w:ascii="Times New Roman" w:hAnsi="Times New Roman" w:cs="Times New Roman"/>
          <w:sz w:val="28"/>
          <w:szCs w:val="28"/>
          <w:lang w:val="en-US"/>
        </w:rPr>
        <w:t>CSI</w:t>
      </w:r>
      <w:r w:rsidRPr="00194E00">
        <w:rPr>
          <w:rFonts w:ascii="Times New Roman" w:hAnsi="Times New Roman" w:cs="Times New Roman"/>
          <w:sz w:val="28"/>
          <w:szCs w:val="28"/>
        </w:rPr>
        <w:t xml:space="preserve"> имеет свои достоинства и недостатки. С одной стороны, метод понятен (не требует развитого математического аппарата от исследователя) и доступен в использовании, отражает отношение потребителя к товару, что является наиболее важным фактором </w:t>
      </w:r>
      <w:proofErr w:type="spellStart"/>
      <w:r w:rsidRPr="00194E00">
        <w:rPr>
          <w:rFonts w:ascii="Times New Roman" w:hAnsi="Times New Roman" w:cs="Times New Roman"/>
          <w:sz w:val="28"/>
          <w:szCs w:val="28"/>
        </w:rPr>
        <w:t>конкурентноспособности</w:t>
      </w:r>
      <w:proofErr w:type="spellEnd"/>
      <w:r w:rsidRPr="00194E00">
        <w:rPr>
          <w:rFonts w:ascii="Times New Roman" w:hAnsi="Times New Roman" w:cs="Times New Roman"/>
          <w:sz w:val="28"/>
          <w:szCs w:val="28"/>
        </w:rPr>
        <w:t xml:space="preserve">. Однако применение балльных оценок введет к той или иной степени субъективности оценки, поэтому в ходе исследования важно привлекать потребителей, и на основе только их мнений выставлять коэффициенты значимости для каждого параметра. </w:t>
      </w:r>
    </w:p>
    <w:p w:rsidR="00F72C4D" w:rsidRPr="00194E00" w:rsidRDefault="00F72C4D" w:rsidP="0097213F">
      <w:pPr>
        <w:pStyle w:val="ab"/>
        <w:spacing w:beforeLines="60" w:before="144" w:beforeAutospacing="0" w:afterLines="60" w:after="144" w:afterAutospacing="0" w:line="360" w:lineRule="auto"/>
        <w:ind w:right="57" w:firstLine="567"/>
        <w:jc w:val="both"/>
        <w:textAlignment w:val="top"/>
        <w:rPr>
          <w:color w:val="000000"/>
          <w:sz w:val="28"/>
          <w:szCs w:val="28"/>
        </w:rPr>
      </w:pPr>
      <w:r w:rsidRPr="00194E00">
        <w:rPr>
          <w:sz w:val="28"/>
          <w:szCs w:val="28"/>
        </w:rPr>
        <w:t>При выборе прямого канала сбыта необходимо:</w:t>
      </w:r>
    </w:p>
    <w:p w:rsidR="00F72C4D" w:rsidRPr="00194E00" w:rsidRDefault="00F72C4D" w:rsidP="0097213F">
      <w:pPr>
        <w:pStyle w:val="a6"/>
        <w:numPr>
          <w:ilvl w:val="0"/>
          <w:numId w:val="35"/>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lastRenderedPageBreak/>
        <w:t>Организовать сбытовую инфраструктуру (склады, транспортировка…);</w:t>
      </w:r>
    </w:p>
    <w:p w:rsidR="00F72C4D" w:rsidRPr="00194E00" w:rsidRDefault="00F72C4D" w:rsidP="0097213F">
      <w:pPr>
        <w:pStyle w:val="a6"/>
        <w:numPr>
          <w:ilvl w:val="0"/>
          <w:numId w:val="35"/>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Проработка вопросов касательно вариантов оплаты и поставки;</w:t>
      </w:r>
    </w:p>
    <w:p w:rsidR="00F72C4D" w:rsidRPr="00194E00" w:rsidRDefault="00F72C4D" w:rsidP="0097213F">
      <w:pPr>
        <w:pStyle w:val="a6"/>
        <w:numPr>
          <w:ilvl w:val="0"/>
          <w:numId w:val="35"/>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Организация мероприятий по информированию потенциальных покупателей о новых возможностях приобретения товара.</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Что касается ширины канала -  косвенный </w:t>
      </w:r>
      <w:proofErr w:type="gramStart"/>
      <w:r w:rsidRPr="00194E00">
        <w:rPr>
          <w:rFonts w:ascii="Times New Roman" w:hAnsi="Times New Roman" w:cs="Times New Roman"/>
          <w:sz w:val="28"/>
          <w:szCs w:val="28"/>
        </w:rPr>
        <w:t>сбыт</w:t>
      </w:r>
      <w:proofErr w:type="gramEnd"/>
      <w:r w:rsidRPr="00194E00">
        <w:rPr>
          <w:rFonts w:ascii="Times New Roman" w:hAnsi="Times New Roman" w:cs="Times New Roman"/>
          <w:sz w:val="28"/>
          <w:szCs w:val="28"/>
        </w:rPr>
        <w:t xml:space="preserve"> может быть:</w:t>
      </w:r>
    </w:p>
    <w:p w:rsidR="00F72C4D" w:rsidRPr="00194E00" w:rsidRDefault="00F72C4D" w:rsidP="0097213F">
      <w:pPr>
        <w:pStyle w:val="a6"/>
        <w:numPr>
          <w:ilvl w:val="0"/>
          <w:numId w:val="35"/>
        </w:numPr>
        <w:spacing w:beforeLines="60" w:before="144" w:afterLines="60" w:after="144" w:line="360" w:lineRule="auto"/>
        <w:ind w:left="0" w:right="57" w:firstLine="567"/>
        <w:jc w:val="both"/>
        <w:rPr>
          <w:rFonts w:ascii="Times New Roman" w:hAnsi="Times New Roman" w:cs="Times New Roman"/>
          <w:sz w:val="28"/>
          <w:szCs w:val="28"/>
        </w:rPr>
      </w:pPr>
      <w:proofErr w:type="gramStart"/>
      <w:r w:rsidRPr="00194E00">
        <w:rPr>
          <w:rFonts w:ascii="Times New Roman" w:hAnsi="Times New Roman" w:cs="Times New Roman"/>
          <w:sz w:val="28"/>
          <w:szCs w:val="28"/>
        </w:rPr>
        <w:t>Интенсивным</w:t>
      </w:r>
      <w:proofErr w:type="gramEnd"/>
      <w:r w:rsidRPr="00194E00">
        <w:rPr>
          <w:rFonts w:ascii="Times New Roman" w:hAnsi="Times New Roman" w:cs="Times New Roman"/>
          <w:sz w:val="28"/>
          <w:szCs w:val="28"/>
        </w:rPr>
        <w:t xml:space="preserve"> (наличие широкого ряда посреднических организаций, обширная сеть сбыта, постоянное наращивание объемов продаж и т.д.);</w:t>
      </w:r>
    </w:p>
    <w:p w:rsidR="00F72C4D" w:rsidRPr="00194E00" w:rsidRDefault="00F72C4D" w:rsidP="0097213F">
      <w:pPr>
        <w:pStyle w:val="a6"/>
        <w:numPr>
          <w:ilvl w:val="0"/>
          <w:numId w:val="35"/>
        </w:numPr>
        <w:spacing w:beforeLines="60" w:before="144" w:afterLines="60" w:after="144" w:line="360" w:lineRule="auto"/>
        <w:ind w:left="0" w:right="57" w:firstLine="567"/>
        <w:jc w:val="both"/>
        <w:rPr>
          <w:rFonts w:ascii="Times New Roman" w:hAnsi="Times New Roman" w:cs="Times New Roman"/>
          <w:sz w:val="28"/>
          <w:szCs w:val="28"/>
        </w:rPr>
      </w:pPr>
      <w:proofErr w:type="gramStart"/>
      <w:r w:rsidRPr="00194E00">
        <w:rPr>
          <w:rFonts w:ascii="Times New Roman" w:hAnsi="Times New Roman" w:cs="Times New Roman"/>
          <w:sz w:val="28"/>
          <w:szCs w:val="28"/>
        </w:rPr>
        <w:t>Селективным</w:t>
      </w:r>
      <w:proofErr w:type="gramEnd"/>
      <w:r w:rsidRPr="00194E00">
        <w:rPr>
          <w:rFonts w:ascii="Times New Roman" w:hAnsi="Times New Roman" w:cs="Times New Roman"/>
          <w:sz w:val="28"/>
          <w:szCs w:val="28"/>
        </w:rPr>
        <w:t xml:space="preserve"> (ограниченное число посредников в условиях жесткого контроля за статьями расходов);</w:t>
      </w:r>
    </w:p>
    <w:p w:rsidR="00F72C4D" w:rsidRPr="00194E00" w:rsidRDefault="00F72C4D" w:rsidP="0097213F">
      <w:pPr>
        <w:pStyle w:val="a6"/>
        <w:numPr>
          <w:ilvl w:val="0"/>
          <w:numId w:val="35"/>
        </w:numPr>
        <w:spacing w:beforeLines="60" w:before="144" w:afterLines="60" w:after="144" w:line="360" w:lineRule="auto"/>
        <w:ind w:left="0" w:right="57" w:firstLine="567"/>
        <w:jc w:val="both"/>
        <w:rPr>
          <w:rFonts w:ascii="Times New Roman" w:hAnsi="Times New Roman" w:cs="Times New Roman"/>
          <w:sz w:val="28"/>
          <w:szCs w:val="28"/>
        </w:rPr>
      </w:pPr>
      <w:proofErr w:type="gramStart"/>
      <w:r w:rsidRPr="00194E00">
        <w:rPr>
          <w:rFonts w:ascii="Times New Roman" w:hAnsi="Times New Roman" w:cs="Times New Roman"/>
          <w:sz w:val="28"/>
          <w:szCs w:val="28"/>
        </w:rPr>
        <w:t>Исключительным</w:t>
      </w:r>
      <w:proofErr w:type="gramEnd"/>
      <w:r w:rsidRPr="00194E00">
        <w:rPr>
          <w:rFonts w:ascii="Times New Roman" w:hAnsi="Times New Roman" w:cs="Times New Roman"/>
          <w:sz w:val="28"/>
          <w:szCs w:val="28"/>
        </w:rPr>
        <w:t xml:space="preserve"> «(минимальное число посреднических образований, тотальный контроль над каналами сбыта)».</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Следующим этапом является определение характера контакта с потребителем. Необходимо составить матрицу «сегменты - их требования к каналу». Основные оцениваемые требования:</w:t>
      </w:r>
    </w:p>
    <w:p w:rsidR="00F72C4D" w:rsidRPr="00194E00" w:rsidRDefault="00F72C4D" w:rsidP="0097213F">
      <w:pPr>
        <w:pStyle w:val="a6"/>
        <w:numPr>
          <w:ilvl w:val="0"/>
          <w:numId w:val="36"/>
        </w:numPr>
        <w:spacing w:beforeLines="60" w:before="144" w:afterLines="60" w:after="144" w:line="360" w:lineRule="auto"/>
        <w:ind w:left="0" w:right="57" w:firstLine="567"/>
        <w:jc w:val="both"/>
        <w:rPr>
          <w:rFonts w:ascii="Times New Roman" w:hAnsi="Times New Roman" w:cs="Times New Roman"/>
          <w:sz w:val="28"/>
          <w:szCs w:val="28"/>
        </w:rPr>
      </w:pPr>
      <w:proofErr w:type="spellStart"/>
      <w:r w:rsidRPr="00194E00">
        <w:rPr>
          <w:rFonts w:ascii="Times New Roman" w:hAnsi="Times New Roman" w:cs="Times New Roman"/>
          <w:sz w:val="28"/>
          <w:szCs w:val="28"/>
        </w:rPr>
        <w:t>Кастомизация</w:t>
      </w:r>
      <w:proofErr w:type="spellEnd"/>
      <w:r w:rsidRPr="00194E00">
        <w:rPr>
          <w:rFonts w:ascii="Times New Roman" w:hAnsi="Times New Roman" w:cs="Times New Roman"/>
          <w:sz w:val="28"/>
          <w:szCs w:val="28"/>
        </w:rPr>
        <w:t>. Чем выше – тем в большей степени необходим непосредственный контакт;</w:t>
      </w:r>
    </w:p>
    <w:p w:rsidR="00F72C4D" w:rsidRPr="00194E00" w:rsidRDefault="00F72C4D" w:rsidP="0097213F">
      <w:pPr>
        <w:pStyle w:val="a6"/>
        <w:numPr>
          <w:ilvl w:val="0"/>
          <w:numId w:val="36"/>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Требования к доставке;</w:t>
      </w:r>
    </w:p>
    <w:p w:rsidR="00F72C4D" w:rsidRPr="00194E00" w:rsidRDefault="00F72C4D" w:rsidP="0097213F">
      <w:pPr>
        <w:pStyle w:val="a6"/>
        <w:numPr>
          <w:ilvl w:val="0"/>
          <w:numId w:val="36"/>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Требования к сервису;</w:t>
      </w:r>
    </w:p>
    <w:p w:rsidR="00F72C4D" w:rsidRPr="00194E00" w:rsidRDefault="00F72C4D" w:rsidP="0097213F">
      <w:pPr>
        <w:pStyle w:val="a6"/>
        <w:numPr>
          <w:ilvl w:val="0"/>
          <w:numId w:val="36"/>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Риски потребителя (необходимость в гарантии, технической консультации, монтаже, страховке и т.д.). Чем выше – тем в большей степени необходим непосредственный контакт;</w:t>
      </w:r>
    </w:p>
    <w:p w:rsidR="00F72C4D" w:rsidRPr="00194E00" w:rsidRDefault="00F72C4D" w:rsidP="0097213F">
      <w:pPr>
        <w:pStyle w:val="a6"/>
        <w:numPr>
          <w:ilvl w:val="0"/>
          <w:numId w:val="36"/>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Барьеры восприятия.</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Далее для каждого сегмента составляется матрица удовлетворенности требований каждым возможным каналом («каналы-требования»). Когда виды наиболее подходящих каналов выбраны, оцениваются реальные посредники, существующие на данном рынке. </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Выбираются основные параметры, им присваиваются коэффициенты значимости. Посредник оценивается по каждому параметру количественной </w:t>
      </w:r>
      <w:r w:rsidRPr="00194E00">
        <w:rPr>
          <w:rFonts w:ascii="Times New Roman" w:hAnsi="Times New Roman" w:cs="Times New Roman"/>
          <w:sz w:val="28"/>
          <w:szCs w:val="28"/>
        </w:rPr>
        <w:lastRenderedPageBreak/>
        <w:t>оценкой (составляются шкалы), для нахождения интегрированной оценки применяется формула:</w:t>
      </w:r>
    </w:p>
    <w:p w:rsidR="00F72C4D" w:rsidRPr="00194E00" w:rsidRDefault="00F72C4D" w:rsidP="0097213F">
      <w:pPr>
        <w:spacing w:beforeLines="60" w:before="144" w:afterLines="60" w:after="144" w:line="360" w:lineRule="auto"/>
        <w:ind w:right="57" w:firstLine="567"/>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 xml:space="preserve">ИБО= </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n</m:t>
              </m:r>
            </m:sub>
            <m:sup>
              <m:r>
                <m:rPr>
                  <m:sty m:val="p"/>
                </m:rPr>
                <w:rPr>
                  <w:rFonts w:ascii="Cambria Math" w:hAnsi="Cambria Math" w:cs="Times New Roman"/>
                  <w:sz w:val="28"/>
                  <w:szCs w:val="28"/>
                  <w:lang w:val="en-US"/>
                </w:rPr>
                <m:t>i</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Кзначимости</m:t>
                  </m:r>
                </m:e>
                <m:sub>
                  <m:r>
                    <m:rPr>
                      <m:sty m:val="p"/>
                    </m:rPr>
                    <w:rPr>
                      <w:rFonts w:ascii="Cambria Math" w:hAnsi="Cambria Math" w:cs="Times New Roman"/>
                      <w:sz w:val="28"/>
                      <w:szCs w:val="28"/>
                      <w:lang w:val="en-US"/>
                    </w:rPr>
                    <m:t>(i)</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*Балл по параметру</m:t>
                  </m:r>
                </m:e>
                <m:sub>
                  <m:r>
                    <m:rPr>
                      <m:sty m:val="p"/>
                    </m:rPr>
                    <w:rPr>
                      <w:rFonts w:ascii="Cambria Math" w:hAnsi="Cambria Math" w:cs="Times New Roman"/>
                      <w:sz w:val="28"/>
                      <w:szCs w:val="28"/>
                    </w:rPr>
                    <m:t>(i)</m:t>
                  </m:r>
                </m:sub>
              </m:sSub>
            </m:e>
          </m:nary>
        </m:oMath>
      </m:oMathPara>
    </w:p>
    <w:p w:rsidR="00F72C4D" w:rsidRPr="00194E00" w:rsidRDefault="00F72C4D" w:rsidP="0097213F">
      <w:pPr>
        <w:pStyle w:val="a6"/>
        <w:numPr>
          <w:ilvl w:val="0"/>
          <w:numId w:val="36"/>
        </w:numPr>
        <w:spacing w:beforeLines="60" w:before="144" w:afterLines="60" w:after="144" w:line="360" w:lineRule="auto"/>
        <w:ind w:right="57"/>
        <w:jc w:val="both"/>
        <w:rPr>
          <w:rFonts w:ascii="Times New Roman" w:hAnsi="Times New Roman" w:cs="Times New Roman"/>
          <w:sz w:val="28"/>
          <w:szCs w:val="28"/>
        </w:rPr>
      </w:pPr>
      <m:oMath>
        <m:r>
          <m:rPr>
            <m:sty m:val="p"/>
          </m:rPr>
          <w:rPr>
            <w:rFonts w:ascii="Cambria Math" w:hAnsi="Cambria Math" w:cs="Times New Roman"/>
            <w:sz w:val="28"/>
            <w:szCs w:val="28"/>
          </w:rPr>
          <m:t>где ИБО</m:t>
        </m:r>
      </m:oMath>
      <w:r w:rsidRPr="00194E00">
        <w:rPr>
          <w:rFonts w:ascii="Times New Roman" w:eastAsiaTheme="minorEastAsia" w:hAnsi="Times New Roman" w:cs="Times New Roman"/>
          <w:sz w:val="28"/>
          <w:szCs w:val="28"/>
        </w:rPr>
        <w:t xml:space="preserve"> – интегральная бальная оценка каждого посредника</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Затем оценивается эффективность каждого посредника (Э):</w:t>
      </w:r>
    </w:p>
    <w:p w:rsidR="00F72C4D" w:rsidRPr="00194E00" w:rsidRDefault="00F72C4D" w:rsidP="0097213F">
      <w:pPr>
        <w:spacing w:beforeLines="60" w:before="144" w:afterLines="60" w:after="144" w:line="360" w:lineRule="auto"/>
        <w:ind w:right="57" w:firstLine="567"/>
        <w:jc w:val="center"/>
        <w:rPr>
          <w:rFonts w:ascii="Times New Roman" w:hAnsi="Times New Roman" w:cs="Times New Roman"/>
          <w:sz w:val="28"/>
          <w:szCs w:val="28"/>
        </w:rPr>
      </w:pPr>
      <w:proofErr w:type="gramStart"/>
      <w:r w:rsidRPr="00194E00">
        <w:rPr>
          <w:rFonts w:ascii="Times New Roman" w:hAnsi="Times New Roman" w:cs="Times New Roman"/>
          <w:sz w:val="28"/>
          <w:szCs w:val="28"/>
        </w:rPr>
        <w:t>Э</w:t>
      </w:r>
      <w:proofErr w:type="gramEnd"/>
      <w:r w:rsidRPr="00194E00">
        <w:rPr>
          <w:rFonts w:ascii="Times New Roman" w:hAnsi="Times New Roman" w:cs="Times New Roman"/>
          <w:sz w:val="28"/>
          <w:szCs w:val="28"/>
        </w:rPr>
        <w:t xml:space="preserve"> = ИБО / Затраты</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Принимая решение о размещении сбытовых точек, следует учесть:</w:t>
      </w:r>
    </w:p>
    <w:p w:rsidR="00F72C4D" w:rsidRPr="00194E00" w:rsidRDefault="00F72C4D" w:rsidP="0097213F">
      <w:pPr>
        <w:pStyle w:val="a6"/>
        <w:numPr>
          <w:ilvl w:val="0"/>
          <w:numId w:val="37"/>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Количество потребителей в данном районе;</w:t>
      </w:r>
    </w:p>
    <w:p w:rsidR="00F72C4D" w:rsidRPr="00194E00" w:rsidRDefault="00F72C4D" w:rsidP="0097213F">
      <w:pPr>
        <w:pStyle w:val="a6"/>
        <w:numPr>
          <w:ilvl w:val="0"/>
          <w:numId w:val="37"/>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Проходимость этих точек (маршруты передвижения потребителей);</w:t>
      </w:r>
    </w:p>
    <w:p w:rsidR="00F72C4D" w:rsidRPr="00194E00" w:rsidRDefault="00F72C4D" w:rsidP="0097213F">
      <w:pPr>
        <w:pStyle w:val="a6"/>
        <w:numPr>
          <w:ilvl w:val="0"/>
          <w:numId w:val="37"/>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Количество конкурентов;</w:t>
      </w:r>
    </w:p>
    <w:p w:rsidR="00F72C4D" w:rsidRPr="00194E00" w:rsidRDefault="00F72C4D" w:rsidP="0097213F">
      <w:pPr>
        <w:pStyle w:val="a6"/>
        <w:numPr>
          <w:ilvl w:val="0"/>
          <w:numId w:val="37"/>
        </w:numPr>
        <w:spacing w:beforeLines="60" w:before="144" w:afterLines="60" w:after="144" w:line="360" w:lineRule="auto"/>
        <w:ind w:left="0" w:right="57" w:firstLine="567"/>
        <w:jc w:val="both"/>
        <w:rPr>
          <w:rFonts w:ascii="Times New Roman" w:hAnsi="Times New Roman" w:cs="Times New Roman"/>
          <w:sz w:val="28"/>
          <w:szCs w:val="28"/>
        </w:rPr>
      </w:pPr>
      <w:r w:rsidRPr="00194E00">
        <w:rPr>
          <w:rFonts w:ascii="Times New Roman" w:hAnsi="Times New Roman" w:cs="Times New Roman"/>
          <w:sz w:val="28"/>
          <w:szCs w:val="28"/>
        </w:rPr>
        <w:t>Количество организаций, оказывающих сопутствующие услуги.</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Таким образом, процесс сбыта инновационных товаров имеет свои особенности. Особенно сложен процесс прогнозирования спроса на подобные товары. Однако</w:t>
      </w:r>
      <w:proofErr w:type="gramStart"/>
      <w:r w:rsidRPr="00194E00">
        <w:rPr>
          <w:rFonts w:ascii="Times New Roman" w:hAnsi="Times New Roman" w:cs="Times New Roman"/>
          <w:sz w:val="28"/>
          <w:szCs w:val="28"/>
        </w:rPr>
        <w:t>,</w:t>
      </w:r>
      <w:proofErr w:type="gramEnd"/>
      <w:r w:rsidRPr="00194E00">
        <w:rPr>
          <w:rFonts w:ascii="Times New Roman" w:hAnsi="Times New Roman" w:cs="Times New Roman"/>
          <w:sz w:val="28"/>
          <w:szCs w:val="28"/>
        </w:rPr>
        <w:t xml:space="preserve"> можно сказать, что общая структура планирования (этапы) сбыта совпадает как для стандартных, так и для новых товаров. Отличаются только конкретные инструменты. </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Следующим элементом маркетинга-</w:t>
      </w:r>
      <w:proofErr w:type="spellStart"/>
      <w:r w:rsidRPr="00194E00">
        <w:rPr>
          <w:rFonts w:ascii="Times New Roman" w:hAnsi="Times New Roman" w:cs="Times New Roman"/>
          <w:sz w:val="28"/>
          <w:szCs w:val="28"/>
        </w:rPr>
        <w:t>микс</w:t>
      </w:r>
      <w:proofErr w:type="spellEnd"/>
      <w:r w:rsidRPr="00194E00">
        <w:rPr>
          <w:rFonts w:ascii="Times New Roman" w:hAnsi="Times New Roman" w:cs="Times New Roman"/>
          <w:sz w:val="28"/>
          <w:szCs w:val="28"/>
        </w:rPr>
        <w:t xml:space="preserve"> является продвижение (</w:t>
      </w:r>
      <w:r w:rsidRPr="00194E00">
        <w:rPr>
          <w:rFonts w:ascii="Times New Roman" w:hAnsi="Times New Roman" w:cs="Times New Roman"/>
          <w:sz w:val="28"/>
          <w:szCs w:val="28"/>
          <w:lang w:val="en-US"/>
        </w:rPr>
        <w:t>Promotion</w:t>
      </w:r>
      <w:r w:rsidRPr="00194E00">
        <w:rPr>
          <w:rFonts w:ascii="Times New Roman" w:hAnsi="Times New Roman" w:cs="Times New Roman"/>
          <w:sz w:val="28"/>
          <w:szCs w:val="28"/>
        </w:rPr>
        <w:t xml:space="preserve">). </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В целом продвижение представляет собой комплекс мероприятий по представлению потенциальным покупателям технологических и потребительских свой</w:t>
      </w:r>
      <w:proofErr w:type="gramStart"/>
      <w:r w:rsidRPr="00194E00">
        <w:rPr>
          <w:rFonts w:ascii="Times New Roman" w:hAnsi="Times New Roman" w:cs="Times New Roman"/>
          <w:sz w:val="28"/>
          <w:szCs w:val="28"/>
        </w:rPr>
        <w:t>ств пр</w:t>
      </w:r>
      <w:proofErr w:type="gramEnd"/>
      <w:r w:rsidRPr="00194E00">
        <w:rPr>
          <w:rFonts w:ascii="Times New Roman" w:hAnsi="Times New Roman" w:cs="Times New Roman"/>
          <w:sz w:val="28"/>
          <w:szCs w:val="28"/>
        </w:rPr>
        <w:t xml:space="preserve">одукта. На стадии выхода продукта на рынок доходы от продаж будут низкими, и для того, чтобы увеличить долю рынка, необходимы значительные затраты на рекламу. Планирование и реализация рекламной компании, таким образом, играет одну из первостепенных ролей в процессе вывода нового товара на рынок, тем более инновационного </w:t>
      </w:r>
      <w:r w:rsidRPr="00194E00">
        <w:rPr>
          <w:rFonts w:ascii="Times New Roman" w:hAnsi="Times New Roman" w:cs="Times New Roman"/>
          <w:sz w:val="28"/>
          <w:szCs w:val="28"/>
        </w:rPr>
        <w:lastRenderedPageBreak/>
        <w:t>товара, для которого основной особенностью является наличие барьеров восприятия потребителей.</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 Учитывая, что реклама направлена на людей, еще не проинформированных о товаре, рекламная компания может иметь одну из следующих целей (в зависимости от специфики объекта рекламирования и цели маркетинга): </w:t>
      </w:r>
    </w:p>
    <w:p w:rsidR="00F72C4D" w:rsidRPr="00194E00" w:rsidRDefault="00F72C4D" w:rsidP="0097213F">
      <w:pPr>
        <w:pStyle w:val="a6"/>
        <w:numPr>
          <w:ilvl w:val="0"/>
          <w:numId w:val="37"/>
        </w:numPr>
        <w:spacing w:beforeLines="60" w:before="144" w:afterLines="60" w:after="144" w:line="360" w:lineRule="auto"/>
        <w:ind w:right="57"/>
        <w:jc w:val="both"/>
        <w:rPr>
          <w:rFonts w:ascii="Times New Roman" w:hAnsi="Times New Roman" w:cs="Times New Roman"/>
          <w:sz w:val="28"/>
          <w:szCs w:val="28"/>
        </w:rPr>
      </w:pPr>
      <w:r w:rsidRPr="00194E00">
        <w:rPr>
          <w:rFonts w:ascii="Times New Roman" w:hAnsi="Times New Roman" w:cs="Times New Roman"/>
          <w:sz w:val="28"/>
          <w:szCs w:val="28"/>
        </w:rPr>
        <w:t>Дать знать первым розничным покупателям или дилерам о выходе нового товара</w:t>
      </w:r>
    </w:p>
    <w:p w:rsidR="00F72C4D" w:rsidRPr="00194E00" w:rsidRDefault="00F72C4D" w:rsidP="0097213F">
      <w:pPr>
        <w:pStyle w:val="a6"/>
        <w:numPr>
          <w:ilvl w:val="0"/>
          <w:numId w:val="37"/>
        </w:numPr>
        <w:spacing w:beforeLines="60" w:before="144" w:afterLines="60" w:after="144" w:line="360" w:lineRule="auto"/>
        <w:ind w:right="57"/>
        <w:jc w:val="both"/>
        <w:rPr>
          <w:rFonts w:ascii="Times New Roman" w:hAnsi="Times New Roman" w:cs="Times New Roman"/>
          <w:sz w:val="28"/>
          <w:szCs w:val="28"/>
        </w:rPr>
      </w:pPr>
      <w:r w:rsidRPr="00194E00">
        <w:rPr>
          <w:rFonts w:ascii="Times New Roman" w:hAnsi="Times New Roman" w:cs="Times New Roman"/>
          <w:sz w:val="28"/>
          <w:szCs w:val="28"/>
        </w:rPr>
        <w:t>Осветить основные особенности нового товара, проинформировать аудиторию о его назначении и области применения</w:t>
      </w:r>
    </w:p>
    <w:p w:rsidR="00F72C4D" w:rsidRPr="00194E00" w:rsidRDefault="00F72C4D" w:rsidP="0097213F">
      <w:pPr>
        <w:pStyle w:val="a6"/>
        <w:numPr>
          <w:ilvl w:val="0"/>
          <w:numId w:val="37"/>
        </w:numPr>
        <w:spacing w:beforeLines="60" w:before="144" w:afterLines="60" w:after="144" w:line="360" w:lineRule="auto"/>
        <w:ind w:right="57"/>
        <w:jc w:val="both"/>
        <w:rPr>
          <w:rFonts w:ascii="Times New Roman" w:hAnsi="Times New Roman" w:cs="Times New Roman"/>
          <w:sz w:val="28"/>
          <w:szCs w:val="28"/>
        </w:rPr>
      </w:pPr>
      <w:r w:rsidRPr="00194E00">
        <w:rPr>
          <w:rFonts w:ascii="Times New Roman" w:hAnsi="Times New Roman" w:cs="Times New Roman"/>
          <w:sz w:val="28"/>
          <w:szCs w:val="28"/>
        </w:rPr>
        <w:t>Закрепить в памяти потребителя незнакомое название товара, его внешний вид или упаковку</w:t>
      </w:r>
    </w:p>
    <w:p w:rsidR="00F72C4D" w:rsidRPr="00194E00" w:rsidRDefault="00F72C4D" w:rsidP="0097213F">
      <w:pPr>
        <w:pStyle w:val="a6"/>
        <w:numPr>
          <w:ilvl w:val="0"/>
          <w:numId w:val="37"/>
        </w:numPr>
        <w:spacing w:beforeLines="60" w:before="144" w:afterLines="60" w:after="144" w:line="360" w:lineRule="auto"/>
        <w:ind w:right="57"/>
        <w:jc w:val="both"/>
        <w:rPr>
          <w:rFonts w:ascii="Times New Roman" w:hAnsi="Times New Roman" w:cs="Times New Roman"/>
          <w:sz w:val="28"/>
          <w:szCs w:val="28"/>
        </w:rPr>
      </w:pPr>
      <w:r w:rsidRPr="00194E00">
        <w:rPr>
          <w:rFonts w:ascii="Times New Roman" w:hAnsi="Times New Roman" w:cs="Times New Roman"/>
          <w:sz w:val="28"/>
          <w:szCs w:val="28"/>
        </w:rPr>
        <w:t>Сформировать новые вкусы или поведенческие установки</w:t>
      </w:r>
    </w:p>
    <w:p w:rsidR="00F72C4D" w:rsidRPr="00194E00" w:rsidRDefault="00F72C4D" w:rsidP="0097213F">
      <w:pPr>
        <w:pStyle w:val="a6"/>
        <w:numPr>
          <w:ilvl w:val="0"/>
          <w:numId w:val="37"/>
        </w:numPr>
        <w:spacing w:beforeLines="60" w:before="144" w:afterLines="60" w:after="144" w:line="360" w:lineRule="auto"/>
        <w:ind w:right="57"/>
        <w:jc w:val="both"/>
        <w:rPr>
          <w:rFonts w:ascii="Times New Roman" w:hAnsi="Times New Roman" w:cs="Times New Roman"/>
          <w:sz w:val="28"/>
          <w:szCs w:val="28"/>
        </w:rPr>
      </w:pPr>
      <w:r w:rsidRPr="00194E00">
        <w:rPr>
          <w:rFonts w:ascii="Times New Roman" w:hAnsi="Times New Roman" w:cs="Times New Roman"/>
          <w:sz w:val="28"/>
          <w:szCs w:val="28"/>
        </w:rPr>
        <w:t xml:space="preserve">Обеспечить (стимулировать) первичный спрос </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t>На этой стадии используется информирующая реклама, предполагающая понятные и подробные сообщения, которые должны быть повторены значительное число раз. Следует учитывать, что продвижение инновационного товара имеет свои особенности:</w:t>
      </w:r>
    </w:p>
    <w:p w:rsidR="00F72C4D" w:rsidRPr="00194E00" w:rsidRDefault="00F72C4D" w:rsidP="0097213F">
      <w:pPr>
        <w:pStyle w:val="a6"/>
        <w:numPr>
          <w:ilvl w:val="0"/>
          <w:numId w:val="38"/>
        </w:numPr>
        <w:spacing w:beforeLines="60" w:before="144" w:afterLines="60" w:after="144" w:line="360" w:lineRule="auto"/>
        <w:ind w:left="567" w:right="57"/>
        <w:jc w:val="both"/>
        <w:rPr>
          <w:rFonts w:ascii="Times New Roman" w:hAnsi="Times New Roman" w:cs="Times New Roman"/>
          <w:sz w:val="28"/>
          <w:szCs w:val="28"/>
        </w:rPr>
      </w:pPr>
      <w:r w:rsidRPr="00194E00">
        <w:rPr>
          <w:rFonts w:ascii="Times New Roman" w:hAnsi="Times New Roman" w:cs="Times New Roman"/>
          <w:sz w:val="28"/>
          <w:szCs w:val="28"/>
        </w:rPr>
        <w:t>Рекламные мероприятия обращены к компетентным потребителям-новаторам, что ведет к необходимости особо тщательной проработки рекламных обращений</w:t>
      </w:r>
    </w:p>
    <w:p w:rsidR="00F72C4D" w:rsidRPr="00194E00" w:rsidRDefault="00F72C4D" w:rsidP="0097213F">
      <w:pPr>
        <w:pStyle w:val="a6"/>
        <w:numPr>
          <w:ilvl w:val="0"/>
          <w:numId w:val="38"/>
        </w:numPr>
        <w:spacing w:beforeLines="60" w:before="144" w:afterLines="60" w:after="144" w:line="360" w:lineRule="auto"/>
        <w:ind w:left="567" w:right="57"/>
        <w:jc w:val="both"/>
        <w:rPr>
          <w:rFonts w:ascii="Times New Roman" w:hAnsi="Times New Roman" w:cs="Times New Roman"/>
          <w:sz w:val="28"/>
          <w:szCs w:val="28"/>
        </w:rPr>
      </w:pPr>
      <w:r w:rsidRPr="00194E00">
        <w:rPr>
          <w:rFonts w:ascii="Times New Roman" w:hAnsi="Times New Roman" w:cs="Times New Roman"/>
          <w:sz w:val="28"/>
          <w:szCs w:val="28"/>
        </w:rPr>
        <w:t>Инновационный товар требует качественной сопроводительной документации, что должно быть отражено в рекламных мероприятиях</w:t>
      </w:r>
    </w:p>
    <w:p w:rsidR="00F72C4D" w:rsidRPr="00194E00" w:rsidRDefault="00F72C4D" w:rsidP="0097213F">
      <w:pPr>
        <w:pStyle w:val="a6"/>
        <w:numPr>
          <w:ilvl w:val="0"/>
          <w:numId w:val="38"/>
        </w:numPr>
        <w:spacing w:beforeLines="60" w:before="144" w:afterLines="60" w:after="144" w:line="360" w:lineRule="auto"/>
        <w:ind w:left="567" w:right="57"/>
        <w:jc w:val="both"/>
        <w:rPr>
          <w:rFonts w:ascii="Times New Roman" w:hAnsi="Times New Roman" w:cs="Times New Roman"/>
          <w:sz w:val="28"/>
          <w:szCs w:val="28"/>
        </w:rPr>
      </w:pPr>
      <w:r w:rsidRPr="00194E00">
        <w:rPr>
          <w:rFonts w:ascii="Times New Roman" w:hAnsi="Times New Roman" w:cs="Times New Roman"/>
          <w:sz w:val="28"/>
          <w:szCs w:val="28"/>
        </w:rPr>
        <w:t>Наличие значительного временного лага между выходом рекламы и реакцией потребителей</w:t>
      </w:r>
    </w:p>
    <w:p w:rsidR="00F72C4D" w:rsidRPr="00194E00" w:rsidRDefault="00F72C4D" w:rsidP="0097213F">
      <w:pPr>
        <w:pStyle w:val="a6"/>
        <w:numPr>
          <w:ilvl w:val="0"/>
          <w:numId w:val="38"/>
        </w:numPr>
        <w:spacing w:beforeLines="60" w:before="144" w:afterLines="60" w:after="144" w:line="360" w:lineRule="auto"/>
        <w:ind w:left="567" w:right="57"/>
        <w:jc w:val="both"/>
        <w:rPr>
          <w:rFonts w:ascii="Times New Roman" w:hAnsi="Times New Roman" w:cs="Times New Roman"/>
          <w:sz w:val="28"/>
          <w:szCs w:val="28"/>
        </w:rPr>
      </w:pPr>
      <w:r w:rsidRPr="00194E00">
        <w:rPr>
          <w:rFonts w:ascii="Times New Roman" w:hAnsi="Times New Roman" w:cs="Times New Roman"/>
          <w:sz w:val="28"/>
          <w:szCs w:val="28"/>
        </w:rPr>
        <w:t>Важность отражения в рекламе экологических и эргономических параметров инновационного товара</w:t>
      </w:r>
    </w:p>
    <w:p w:rsidR="00F72C4D" w:rsidRPr="00194E00" w:rsidRDefault="00F72C4D" w:rsidP="0097213F">
      <w:pPr>
        <w:spacing w:beforeLines="60" w:before="144" w:afterLines="60" w:after="144" w:line="360" w:lineRule="auto"/>
        <w:ind w:right="57" w:firstLine="567"/>
        <w:jc w:val="both"/>
        <w:rPr>
          <w:rFonts w:ascii="Times New Roman" w:hAnsi="Times New Roman" w:cs="Times New Roman"/>
          <w:sz w:val="28"/>
          <w:szCs w:val="28"/>
        </w:rPr>
      </w:pPr>
      <w:r w:rsidRPr="00194E00">
        <w:rPr>
          <w:rFonts w:ascii="Times New Roman" w:hAnsi="Times New Roman" w:cs="Times New Roman"/>
          <w:sz w:val="28"/>
          <w:szCs w:val="28"/>
        </w:rPr>
        <w:lastRenderedPageBreak/>
        <w:t>Учитывая все особенности восприятия потребителем нового товара можно сказать, что основной сложностью процесса продвижения является преодоление барьеров восприятия. В зависимости от степени новизны товара необходимо в большей или меньшей степени делать упор на разъяснение особенностей товара, способах его применения.</w:t>
      </w:r>
    </w:p>
    <w:p w:rsidR="00226D3B" w:rsidRPr="00194E00" w:rsidRDefault="00226D3B"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Таким образом, обоснованием расходов на представителя могут служить результаты соответствующих исследований. Надо только, чтобы они проводились в соответствии с правилами изучения рынка и учета статистических данных.</w:t>
      </w:r>
    </w:p>
    <w:p w:rsidR="00F46CB6" w:rsidRPr="00194E00" w:rsidRDefault="00F46CB6" w:rsidP="0097213F">
      <w:pPr>
        <w:spacing w:beforeLines="60" w:before="144" w:afterLines="60" w:after="144" w:line="360" w:lineRule="auto"/>
        <w:jc w:val="both"/>
        <w:rPr>
          <w:rFonts w:ascii="Times New Roman" w:hAnsi="Times New Roman" w:cs="Times New Roman"/>
          <w:color w:val="000000" w:themeColor="text1"/>
          <w:sz w:val="28"/>
          <w:szCs w:val="28"/>
          <w:shd w:val="clear" w:color="auto" w:fill="FFFFFF"/>
        </w:rPr>
      </w:pPr>
    </w:p>
    <w:p w:rsidR="0054477B" w:rsidRPr="00194E00" w:rsidRDefault="0054477B" w:rsidP="0097213F">
      <w:pPr>
        <w:spacing w:beforeLines="60" w:before="144" w:afterLines="60" w:after="144"/>
        <w:rPr>
          <w:rFonts w:ascii="Times New Roman" w:eastAsiaTheme="majorEastAsia" w:hAnsi="Times New Roman" w:cs="Times New Roman"/>
          <w:b/>
          <w:bCs/>
          <w:color w:val="000000" w:themeColor="text1"/>
          <w:sz w:val="28"/>
          <w:szCs w:val="28"/>
          <w:shd w:val="clear" w:color="auto" w:fill="FFFFFF"/>
        </w:rPr>
      </w:pPr>
      <w:bookmarkStart w:id="12" w:name="_Toc55061506"/>
      <w:r w:rsidRPr="00194E00">
        <w:rPr>
          <w:rFonts w:ascii="Times New Roman" w:hAnsi="Times New Roman" w:cs="Times New Roman"/>
          <w:color w:val="000000" w:themeColor="text1"/>
          <w:sz w:val="28"/>
          <w:szCs w:val="28"/>
          <w:shd w:val="clear" w:color="auto" w:fill="FFFFFF"/>
        </w:rPr>
        <w:br w:type="page"/>
      </w:r>
    </w:p>
    <w:p w:rsidR="0015416D" w:rsidRPr="00194E00" w:rsidRDefault="0015416D" w:rsidP="0097213F">
      <w:pPr>
        <w:pStyle w:val="1"/>
        <w:spacing w:beforeLines="60" w:before="144" w:afterLines="60" w:after="144" w:line="360" w:lineRule="auto"/>
        <w:ind w:firstLine="709"/>
        <w:jc w:val="both"/>
        <w:rPr>
          <w:rFonts w:ascii="Times New Roman" w:hAnsi="Times New Roman" w:cs="Times New Roman"/>
          <w:color w:val="000000" w:themeColor="text1"/>
          <w:shd w:val="clear" w:color="auto" w:fill="FFFFFF"/>
        </w:rPr>
      </w:pPr>
      <w:r w:rsidRPr="00194E00">
        <w:rPr>
          <w:rFonts w:ascii="Times New Roman" w:hAnsi="Times New Roman" w:cs="Times New Roman"/>
          <w:color w:val="000000" w:themeColor="text1"/>
          <w:shd w:val="clear" w:color="auto" w:fill="FFFFFF"/>
        </w:rPr>
        <w:lastRenderedPageBreak/>
        <w:t>3. Разработка проекта выведения нового товара на рынок на примере ООО "Онлайн-Сервис"</w:t>
      </w:r>
      <w:bookmarkEnd w:id="12"/>
    </w:p>
    <w:p w:rsidR="00F46CB6" w:rsidRPr="00194E00" w:rsidRDefault="00F46CB6" w:rsidP="00234BD3">
      <w:pPr>
        <w:spacing w:beforeLines="60" w:before="144" w:afterLines="60" w:after="144" w:line="360" w:lineRule="auto"/>
        <w:jc w:val="both"/>
        <w:rPr>
          <w:rFonts w:ascii="Times New Roman" w:hAnsi="Times New Roman" w:cs="Times New Roman"/>
          <w:color w:val="000000" w:themeColor="text1"/>
          <w:sz w:val="28"/>
          <w:szCs w:val="28"/>
          <w:shd w:val="clear" w:color="auto" w:fill="FFFFFF"/>
        </w:rPr>
      </w:pPr>
    </w:p>
    <w:p w:rsidR="0015416D" w:rsidRPr="00194E00" w:rsidRDefault="0015416D" w:rsidP="0097213F">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13" w:name="_Toc55061507"/>
      <w:r w:rsidRPr="00194E00">
        <w:rPr>
          <w:rFonts w:ascii="Times New Roman" w:hAnsi="Times New Roman" w:cs="Times New Roman"/>
          <w:color w:val="000000" w:themeColor="text1"/>
          <w:sz w:val="28"/>
          <w:szCs w:val="28"/>
          <w:shd w:val="clear" w:color="auto" w:fill="FFFFFF"/>
        </w:rPr>
        <w:t xml:space="preserve">3.1 </w:t>
      </w:r>
      <w:r w:rsidR="00DE3856" w:rsidRPr="00194E00">
        <w:rPr>
          <w:rFonts w:ascii="Times New Roman" w:hAnsi="Times New Roman" w:cs="Times New Roman"/>
          <w:color w:val="000000" w:themeColor="text1"/>
          <w:sz w:val="28"/>
          <w:szCs w:val="28"/>
        </w:rPr>
        <w:t>Стратегия и этапы разработки новых продуктов</w:t>
      </w:r>
      <w:bookmarkEnd w:id="13"/>
    </w:p>
    <w:p w:rsidR="002768AF" w:rsidRPr="00194E00" w:rsidRDefault="002768AF"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2C5836" w:rsidRPr="00194E00" w:rsidRDefault="002C583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Учитывая то, что на рынке существуют конкуренты, предлагающие более высокую ценность для потребителей, целесообразным видится выбор стратегии проникновения на рынок. В пользу этого также говорит значительная доля в себестоимости постоянных расходов. Поэтому рациональным решением является выставление сравнительно невысокой цены и наращивание объемов продаж. </w:t>
      </w:r>
    </w:p>
    <w:p w:rsidR="002C5836" w:rsidRPr="00194E00" w:rsidRDefault="002C5836" w:rsidP="0097213F">
      <w:pPr>
        <w:spacing w:beforeLines="60" w:before="144" w:afterLines="60" w:after="144" w:line="360" w:lineRule="auto"/>
        <w:ind w:firstLine="709"/>
        <w:jc w:val="both"/>
        <w:rPr>
          <w:rFonts w:ascii="Times New Roman" w:eastAsia="Times New Roman" w:hAnsi="Times New Roman" w:cs="Times New Roman"/>
          <w:color w:val="000000" w:themeColor="text1"/>
          <w:sz w:val="28"/>
          <w:szCs w:val="28"/>
        </w:rPr>
      </w:pPr>
      <w:r w:rsidRPr="00194E00">
        <w:rPr>
          <w:rFonts w:ascii="Times New Roman" w:eastAsia="Times New Roman" w:hAnsi="Times New Roman" w:cs="Times New Roman"/>
          <w:color w:val="000000" w:themeColor="text1"/>
          <w:sz w:val="28"/>
          <w:szCs w:val="28"/>
        </w:rPr>
        <w:t>При рыночном методе формирования цены была использована цена единственного конкурента «</w:t>
      </w:r>
      <w:proofErr w:type="spellStart"/>
      <w:r w:rsidRPr="00194E00">
        <w:rPr>
          <w:rFonts w:ascii="Times New Roman" w:eastAsia="Times New Roman" w:hAnsi="Times New Roman" w:cs="Times New Roman"/>
          <w:color w:val="000000" w:themeColor="text1"/>
          <w:sz w:val="28"/>
          <w:szCs w:val="28"/>
        </w:rPr>
        <w:t>Интести</w:t>
      </w:r>
      <w:proofErr w:type="spellEnd"/>
      <w:r w:rsidRPr="00194E00">
        <w:rPr>
          <w:rFonts w:ascii="Times New Roman" w:eastAsia="Times New Roman" w:hAnsi="Times New Roman" w:cs="Times New Roman"/>
          <w:color w:val="000000" w:themeColor="text1"/>
          <w:sz w:val="28"/>
          <w:szCs w:val="28"/>
        </w:rPr>
        <w:t xml:space="preserve">-Витал» и его показатель степени удовлетворения потребителей. Цена данного препарата составляет 1200р за 1 литр. </w:t>
      </w:r>
    </w:p>
    <w:p w:rsidR="002C5836" w:rsidRPr="00194E00" w:rsidRDefault="002C5836" w:rsidP="0097213F">
      <w:pPr>
        <w:spacing w:beforeLines="60" w:before="144" w:afterLines="60" w:after="144" w:line="360" w:lineRule="auto"/>
        <w:ind w:firstLine="709"/>
        <w:jc w:val="both"/>
        <w:rPr>
          <w:rFonts w:ascii="Times New Roman" w:eastAsia="Times New Roman" w:hAnsi="Times New Roman" w:cs="Times New Roman"/>
          <w:color w:val="000000" w:themeColor="text1"/>
          <w:sz w:val="28"/>
          <w:szCs w:val="28"/>
        </w:rPr>
      </w:pPr>
      <w:r w:rsidRPr="00194E00">
        <w:rPr>
          <w:rFonts w:ascii="Times New Roman" w:eastAsia="Times New Roman" w:hAnsi="Times New Roman" w:cs="Times New Roman"/>
          <w:color w:val="000000" w:themeColor="text1"/>
          <w:sz w:val="28"/>
          <w:szCs w:val="28"/>
        </w:rPr>
        <w:t xml:space="preserve">Максимально возможная стоимость препарата для конечного потребителя по </w:t>
      </w:r>
      <w:proofErr w:type="spellStart"/>
      <w:r w:rsidRPr="00194E00">
        <w:rPr>
          <w:rFonts w:ascii="Times New Roman" w:eastAsia="Times New Roman" w:hAnsi="Times New Roman" w:cs="Times New Roman"/>
          <w:color w:val="000000" w:themeColor="text1"/>
          <w:sz w:val="28"/>
          <w:szCs w:val="28"/>
        </w:rPr>
        <w:t>конкурентоориентированной</w:t>
      </w:r>
      <w:proofErr w:type="spellEnd"/>
      <w:r w:rsidRPr="00194E00">
        <w:rPr>
          <w:rFonts w:ascii="Times New Roman" w:eastAsia="Times New Roman" w:hAnsi="Times New Roman" w:cs="Times New Roman"/>
          <w:color w:val="000000" w:themeColor="text1"/>
          <w:sz w:val="28"/>
          <w:szCs w:val="28"/>
        </w:rPr>
        <w:t xml:space="preserve"> модели оказалась равна:</w:t>
      </w:r>
    </w:p>
    <w:p w:rsidR="002C5836" w:rsidRPr="00194E00" w:rsidRDefault="003B0E9E" w:rsidP="0097213F">
      <w:pPr>
        <w:spacing w:beforeLines="60" w:before="144" w:afterLines="60" w:after="144" w:line="360" w:lineRule="auto"/>
        <w:ind w:firstLine="709"/>
        <w:jc w:val="both"/>
        <w:rPr>
          <w:rFonts w:ascii="Times New Roman" w:eastAsia="Times New Roman" w:hAnsi="Times New Roman" w:cs="Times New Roman"/>
          <w:i/>
          <w:color w:val="000000" w:themeColor="text1"/>
          <w:sz w:val="28"/>
          <w:szCs w:val="28"/>
          <w:lang w:val="en-US"/>
        </w:rPr>
      </w:pPr>
      <m:oMathPara>
        <m:oMath>
          <m:sSub>
            <m:sSubPr>
              <m:ctrlPr>
                <w:rPr>
                  <w:rFonts w:ascii="Cambria Math" w:eastAsia="Times New Roman" w:hAnsi="Cambria Math" w:cs="Times New Roman"/>
                  <w:color w:val="000000" w:themeColor="text1"/>
                  <w:sz w:val="28"/>
                  <w:szCs w:val="28"/>
                </w:rPr>
              </m:ctrlPr>
            </m:sSubPr>
            <m:e>
              <m:r>
                <m:rPr>
                  <m:sty m:val="p"/>
                </m:rPr>
                <w:rPr>
                  <w:rFonts w:ascii="Cambria Math" w:eastAsia="Times New Roman" w:hAnsi="Cambria Math" w:cs="Times New Roman"/>
                  <w:color w:val="000000" w:themeColor="text1"/>
                  <w:sz w:val="28"/>
                  <w:szCs w:val="28"/>
                </w:rPr>
                <m:t>P</m:t>
              </m:r>
            </m:e>
            <m:sub>
              <m:r>
                <w:rPr>
                  <w:rFonts w:ascii="Cambria Math" w:eastAsia="Times New Roman" w:hAnsi="Cambria Math" w:cs="Times New Roman"/>
                  <w:color w:val="000000" w:themeColor="text1"/>
                  <w:sz w:val="28"/>
                  <w:szCs w:val="28"/>
                </w:rPr>
                <m:t>"И1"</m:t>
              </m:r>
            </m:sub>
          </m:sSub>
          <m:r>
            <m:rPr>
              <m:sty m:val="p"/>
            </m:rPr>
            <w:rPr>
              <w:rFonts w:ascii="Cambria Math" w:eastAsia="Times New Roman" w:hAnsi="Cambria Math" w:cs="Times New Roman"/>
              <w:color w:val="000000" w:themeColor="text1"/>
              <w:sz w:val="28"/>
              <w:szCs w:val="28"/>
            </w:rPr>
            <m:t>=</m:t>
          </m:r>
          <m:d>
            <m:dPr>
              <m:ctrlPr>
                <w:rPr>
                  <w:rFonts w:ascii="Cambria Math" w:eastAsia="Times New Roman" w:hAnsi="Cambria Math" w:cs="Times New Roman"/>
                  <w:color w:val="000000" w:themeColor="text1"/>
                  <w:sz w:val="28"/>
                  <w:szCs w:val="28"/>
                </w:rPr>
              </m:ctrlPr>
            </m:dPr>
            <m:e>
              <m:r>
                <m:rPr>
                  <m:sty m:val="p"/>
                </m:rPr>
                <w:rPr>
                  <w:rFonts w:ascii="Cambria Math" w:eastAsia="Times New Roman" w:hAnsi="Cambria Math" w:cs="Times New Roman"/>
                  <w:color w:val="000000" w:themeColor="text1"/>
                  <w:sz w:val="28"/>
                  <w:szCs w:val="28"/>
                </w:rPr>
                <m:t xml:space="preserve">1200*92% </m:t>
              </m:r>
            </m:e>
          </m:d>
          <m:r>
            <w:rPr>
              <w:rFonts w:ascii="Cambria Math" w:eastAsia="Times New Roman" w:hAnsi="Cambria Math" w:cs="Times New Roman"/>
              <w:color w:val="000000" w:themeColor="text1"/>
              <w:sz w:val="28"/>
              <w:szCs w:val="28"/>
              <w:lang w:val="en-US"/>
            </w:rPr>
            <m:t>=1 104 руб;</m:t>
          </m:r>
        </m:oMath>
      </m:oMathPara>
    </w:p>
    <w:p w:rsidR="002C5836" w:rsidRPr="00194E00" w:rsidRDefault="002C5836" w:rsidP="0097213F">
      <w:pPr>
        <w:spacing w:beforeLines="60" w:before="144" w:afterLines="60" w:after="144" w:line="360" w:lineRule="auto"/>
        <w:ind w:firstLine="709"/>
        <w:jc w:val="both"/>
        <w:rPr>
          <w:rFonts w:ascii="Times New Roman" w:eastAsia="Times New Roman" w:hAnsi="Times New Roman" w:cs="Times New Roman"/>
          <w:color w:val="000000" w:themeColor="text1"/>
          <w:sz w:val="28"/>
          <w:szCs w:val="28"/>
        </w:rPr>
      </w:pPr>
      <w:r w:rsidRPr="00194E00">
        <w:rPr>
          <w:rFonts w:ascii="Times New Roman" w:eastAsia="Times New Roman" w:hAnsi="Times New Roman" w:cs="Times New Roman"/>
          <w:color w:val="000000" w:themeColor="text1"/>
          <w:sz w:val="28"/>
          <w:szCs w:val="28"/>
        </w:rPr>
        <w:t xml:space="preserve">Ценообразование по </w:t>
      </w:r>
      <w:proofErr w:type="spellStart"/>
      <w:r w:rsidRPr="00194E00">
        <w:rPr>
          <w:rFonts w:ascii="Times New Roman" w:eastAsia="Times New Roman" w:hAnsi="Times New Roman" w:cs="Times New Roman"/>
          <w:color w:val="000000" w:themeColor="text1"/>
          <w:sz w:val="28"/>
          <w:szCs w:val="28"/>
        </w:rPr>
        <w:t>издержкоориентированной</w:t>
      </w:r>
      <w:proofErr w:type="spellEnd"/>
      <w:r w:rsidRPr="00194E00">
        <w:rPr>
          <w:rFonts w:ascii="Times New Roman" w:eastAsia="Times New Roman" w:hAnsi="Times New Roman" w:cs="Times New Roman"/>
          <w:color w:val="000000" w:themeColor="text1"/>
          <w:sz w:val="28"/>
          <w:szCs w:val="28"/>
        </w:rPr>
        <w:t xml:space="preserve"> модели строится на расчете полной себестоимости. Расчет проведен для объема выпуска 5000 литров, поскольку такова запланированная мощность оборудования </w:t>
      </w:r>
      <w:proofErr w:type="gramStart"/>
      <w:r w:rsidRPr="00194E00">
        <w:rPr>
          <w:rFonts w:ascii="Times New Roman" w:eastAsia="Times New Roman" w:hAnsi="Times New Roman" w:cs="Times New Roman"/>
          <w:color w:val="000000" w:themeColor="text1"/>
          <w:sz w:val="28"/>
          <w:szCs w:val="28"/>
        </w:rPr>
        <w:t>в первые</w:t>
      </w:r>
      <w:proofErr w:type="gramEnd"/>
      <w:r w:rsidRPr="00194E00">
        <w:rPr>
          <w:rFonts w:ascii="Times New Roman" w:eastAsia="Times New Roman" w:hAnsi="Times New Roman" w:cs="Times New Roman"/>
          <w:color w:val="000000" w:themeColor="text1"/>
          <w:sz w:val="28"/>
          <w:szCs w:val="28"/>
        </w:rPr>
        <w:t xml:space="preserve"> 2 года производства.  </w:t>
      </w:r>
    </w:p>
    <w:p w:rsidR="002C5836" w:rsidRPr="00194E00" w:rsidRDefault="00C75B02" w:rsidP="0097213F">
      <w:pPr>
        <w:spacing w:beforeLines="60" w:before="144" w:afterLines="60" w:after="144" w:line="360" w:lineRule="auto"/>
        <w:ind w:left="-851"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Таблица 10</w:t>
      </w:r>
      <w:r w:rsidR="006626A9" w:rsidRPr="00194E00">
        <w:rPr>
          <w:rFonts w:ascii="Times New Roman" w:eastAsia="Times New Roman" w:hAnsi="Times New Roman" w:cs="Times New Roman"/>
          <w:color w:val="000000" w:themeColor="text1"/>
          <w:sz w:val="28"/>
          <w:szCs w:val="28"/>
        </w:rPr>
        <w:t xml:space="preserve"> - </w:t>
      </w:r>
      <w:r w:rsidR="002C5836" w:rsidRPr="00194E00">
        <w:rPr>
          <w:rFonts w:ascii="Times New Roman" w:eastAsia="Times New Roman" w:hAnsi="Times New Roman" w:cs="Times New Roman"/>
          <w:color w:val="000000" w:themeColor="text1"/>
          <w:sz w:val="28"/>
          <w:szCs w:val="28"/>
        </w:rPr>
        <w:t xml:space="preserve"> Себестоимость 1 литра препарата «И</w:t>
      </w:r>
      <w:proofErr w:type="gramStart"/>
      <w:r w:rsidR="002C5836" w:rsidRPr="00194E00">
        <w:rPr>
          <w:rFonts w:ascii="Times New Roman" w:eastAsia="Times New Roman" w:hAnsi="Times New Roman" w:cs="Times New Roman"/>
          <w:color w:val="000000" w:themeColor="text1"/>
          <w:sz w:val="28"/>
          <w:szCs w:val="28"/>
        </w:rPr>
        <w:t>1</w:t>
      </w:r>
      <w:proofErr w:type="gramEnd"/>
      <w:r w:rsidR="002C5836" w:rsidRPr="00194E00">
        <w:rPr>
          <w:rFonts w:ascii="Times New Roman" w:eastAsia="Times New Roman" w:hAnsi="Times New Roman" w:cs="Times New Roman"/>
          <w:color w:val="000000" w:themeColor="text1"/>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0"/>
        <w:gridCol w:w="1569"/>
        <w:gridCol w:w="2272"/>
      </w:tblGrid>
      <w:tr w:rsidR="008D61F0" w:rsidRPr="00194E00" w:rsidTr="001E1A0E">
        <w:trPr>
          <w:trHeight w:val="288"/>
          <w:jc w:val="center"/>
        </w:trPr>
        <w:tc>
          <w:tcPr>
            <w:tcW w:w="5000" w:type="pct"/>
            <w:gridSpan w:val="3"/>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Себестоимость полная (5000 л в месяц)</w:t>
            </w:r>
          </w:p>
        </w:tc>
      </w:tr>
      <w:tr w:rsidR="008D61F0" w:rsidRPr="00194E00" w:rsidTr="001E1A0E">
        <w:trPr>
          <w:trHeight w:val="288"/>
          <w:jc w:val="center"/>
        </w:trPr>
        <w:tc>
          <w:tcPr>
            <w:tcW w:w="5000" w:type="pct"/>
            <w:gridSpan w:val="3"/>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Производственные расходы</w:t>
            </w:r>
          </w:p>
        </w:tc>
      </w:tr>
      <w:tr w:rsidR="008D61F0" w:rsidRPr="00194E00" w:rsidTr="001E1A0E">
        <w:trPr>
          <w:trHeight w:val="300"/>
          <w:jc w:val="center"/>
        </w:trPr>
        <w:tc>
          <w:tcPr>
            <w:tcW w:w="5000" w:type="pct"/>
            <w:gridSpan w:val="3"/>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u w:val="single"/>
                <w:lang w:eastAsia="ru-RU"/>
              </w:rPr>
            </w:pPr>
            <w:r w:rsidRPr="00194E00">
              <w:rPr>
                <w:rFonts w:ascii="Times New Roman" w:eastAsia="Times New Roman" w:hAnsi="Times New Roman" w:cs="Times New Roman"/>
                <w:color w:val="000000" w:themeColor="text1"/>
                <w:sz w:val="28"/>
                <w:szCs w:val="28"/>
                <w:u w:val="single"/>
                <w:lang w:eastAsia="ru-RU"/>
              </w:rPr>
              <w:t>Прямые материальные</w:t>
            </w:r>
          </w:p>
        </w:tc>
      </w:tr>
      <w:tr w:rsidR="008D61F0" w:rsidRPr="00194E00" w:rsidTr="001E1A0E">
        <w:trPr>
          <w:trHeight w:val="288"/>
          <w:jc w:val="center"/>
        </w:trPr>
        <w:tc>
          <w:tcPr>
            <w:tcW w:w="31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lastRenderedPageBreak/>
              <w:t> </w:t>
            </w:r>
          </w:p>
        </w:tc>
        <w:tc>
          <w:tcPr>
            <w:tcW w:w="870"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Всего (</w:t>
            </w:r>
            <w:proofErr w:type="spellStart"/>
            <w:r w:rsidRPr="00194E00">
              <w:rPr>
                <w:rFonts w:ascii="Times New Roman" w:eastAsia="Times New Roman" w:hAnsi="Times New Roman" w:cs="Times New Roman"/>
                <w:color w:val="000000" w:themeColor="text1"/>
                <w:sz w:val="28"/>
                <w:szCs w:val="28"/>
                <w:lang w:eastAsia="ru-RU"/>
              </w:rPr>
              <w:t>руб</w:t>
            </w:r>
            <w:proofErr w:type="spellEnd"/>
            <w:r w:rsidRPr="00194E00">
              <w:rPr>
                <w:rFonts w:ascii="Times New Roman" w:eastAsia="Times New Roman" w:hAnsi="Times New Roman" w:cs="Times New Roman"/>
                <w:color w:val="000000" w:themeColor="text1"/>
                <w:sz w:val="28"/>
                <w:szCs w:val="28"/>
                <w:lang w:eastAsia="ru-RU"/>
              </w:rPr>
              <w:t>)</w:t>
            </w:r>
          </w:p>
        </w:tc>
        <w:tc>
          <w:tcPr>
            <w:tcW w:w="9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На единицу (</w:t>
            </w:r>
            <w:proofErr w:type="spellStart"/>
            <w:r w:rsidRPr="00194E00">
              <w:rPr>
                <w:rFonts w:ascii="Times New Roman" w:eastAsia="Times New Roman" w:hAnsi="Times New Roman" w:cs="Times New Roman"/>
                <w:color w:val="000000" w:themeColor="text1"/>
                <w:sz w:val="28"/>
                <w:szCs w:val="28"/>
                <w:lang w:eastAsia="ru-RU"/>
              </w:rPr>
              <w:t>руб</w:t>
            </w:r>
            <w:proofErr w:type="spellEnd"/>
            <w:r w:rsidRPr="00194E00">
              <w:rPr>
                <w:rFonts w:ascii="Times New Roman" w:eastAsia="Times New Roman" w:hAnsi="Times New Roman" w:cs="Times New Roman"/>
                <w:color w:val="000000" w:themeColor="text1"/>
                <w:sz w:val="28"/>
                <w:szCs w:val="28"/>
                <w:lang w:eastAsia="ru-RU"/>
              </w:rPr>
              <w:t>)</w:t>
            </w:r>
          </w:p>
        </w:tc>
      </w:tr>
      <w:tr w:rsidR="008D61F0" w:rsidRPr="00194E00" w:rsidTr="001E1A0E">
        <w:trPr>
          <w:trHeight w:val="288"/>
          <w:jc w:val="center"/>
        </w:trPr>
        <w:tc>
          <w:tcPr>
            <w:tcW w:w="31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Стоимость сырья и расходных материалов</w:t>
            </w:r>
          </w:p>
        </w:tc>
        <w:tc>
          <w:tcPr>
            <w:tcW w:w="870"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47 640</w:t>
            </w:r>
          </w:p>
        </w:tc>
        <w:tc>
          <w:tcPr>
            <w:tcW w:w="9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10</w:t>
            </w:r>
          </w:p>
        </w:tc>
      </w:tr>
      <w:tr w:rsidR="008D61F0" w:rsidRPr="00194E00" w:rsidTr="001E1A0E">
        <w:trPr>
          <w:trHeight w:val="288"/>
          <w:jc w:val="center"/>
        </w:trPr>
        <w:tc>
          <w:tcPr>
            <w:tcW w:w="31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Топливо и энергия</w:t>
            </w:r>
          </w:p>
        </w:tc>
        <w:tc>
          <w:tcPr>
            <w:tcW w:w="870"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4 320</w:t>
            </w:r>
          </w:p>
        </w:tc>
        <w:tc>
          <w:tcPr>
            <w:tcW w:w="9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w:t>
            </w:r>
          </w:p>
        </w:tc>
      </w:tr>
      <w:tr w:rsidR="008D61F0" w:rsidRPr="00194E00" w:rsidTr="001E1A0E">
        <w:trPr>
          <w:trHeight w:val="288"/>
          <w:jc w:val="center"/>
        </w:trPr>
        <w:tc>
          <w:tcPr>
            <w:tcW w:w="5000" w:type="pct"/>
            <w:gridSpan w:val="3"/>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u w:val="single"/>
                <w:lang w:eastAsia="ru-RU"/>
              </w:rPr>
            </w:pPr>
            <w:r w:rsidRPr="00194E00">
              <w:rPr>
                <w:rFonts w:ascii="Times New Roman" w:eastAsia="Times New Roman" w:hAnsi="Times New Roman" w:cs="Times New Roman"/>
                <w:color w:val="000000" w:themeColor="text1"/>
                <w:sz w:val="28"/>
                <w:szCs w:val="28"/>
                <w:u w:val="single"/>
                <w:lang w:eastAsia="ru-RU"/>
              </w:rPr>
              <w:t>Прямые трудовые</w:t>
            </w:r>
          </w:p>
        </w:tc>
      </w:tr>
      <w:tr w:rsidR="008D61F0" w:rsidRPr="00194E00" w:rsidTr="001E1A0E">
        <w:trPr>
          <w:trHeight w:val="288"/>
          <w:jc w:val="center"/>
        </w:trPr>
        <w:tc>
          <w:tcPr>
            <w:tcW w:w="31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Заработная плата производственных рабочих</w:t>
            </w:r>
          </w:p>
        </w:tc>
        <w:tc>
          <w:tcPr>
            <w:tcW w:w="870"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90 295</w:t>
            </w:r>
          </w:p>
        </w:tc>
        <w:tc>
          <w:tcPr>
            <w:tcW w:w="9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w:t>
            </w:r>
          </w:p>
        </w:tc>
      </w:tr>
      <w:tr w:rsidR="008D61F0" w:rsidRPr="00194E00" w:rsidTr="001E1A0E">
        <w:trPr>
          <w:trHeight w:val="288"/>
          <w:jc w:val="center"/>
        </w:trPr>
        <w:tc>
          <w:tcPr>
            <w:tcW w:w="5000" w:type="pct"/>
            <w:gridSpan w:val="3"/>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u w:val="single"/>
                <w:lang w:eastAsia="ru-RU"/>
              </w:rPr>
            </w:pPr>
            <w:r w:rsidRPr="00194E00">
              <w:rPr>
                <w:rFonts w:ascii="Times New Roman" w:eastAsia="Times New Roman" w:hAnsi="Times New Roman" w:cs="Times New Roman"/>
                <w:color w:val="000000" w:themeColor="text1"/>
                <w:sz w:val="28"/>
                <w:szCs w:val="28"/>
                <w:u w:val="single"/>
                <w:lang w:eastAsia="ru-RU"/>
              </w:rPr>
              <w:t>Накладные</w:t>
            </w:r>
          </w:p>
        </w:tc>
      </w:tr>
      <w:tr w:rsidR="008D61F0" w:rsidRPr="00194E00" w:rsidTr="001E1A0E">
        <w:trPr>
          <w:trHeight w:val="288"/>
          <w:jc w:val="center"/>
        </w:trPr>
        <w:tc>
          <w:tcPr>
            <w:tcW w:w="31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Амортизация оборудования</w:t>
            </w:r>
          </w:p>
        </w:tc>
        <w:tc>
          <w:tcPr>
            <w:tcW w:w="870"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12 500</w:t>
            </w:r>
          </w:p>
        </w:tc>
        <w:tc>
          <w:tcPr>
            <w:tcW w:w="9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hAnsi="Times New Roman" w:cs="Times New Roman"/>
                <w:color w:val="000000" w:themeColor="text1"/>
                <w:sz w:val="28"/>
                <w:szCs w:val="28"/>
              </w:rPr>
            </w:pPr>
          </w:p>
        </w:tc>
      </w:tr>
      <w:tr w:rsidR="008D61F0" w:rsidRPr="00194E00" w:rsidTr="001E1A0E">
        <w:trPr>
          <w:trHeight w:val="288"/>
          <w:jc w:val="center"/>
        </w:trPr>
        <w:tc>
          <w:tcPr>
            <w:tcW w:w="31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Аренда производственной площади</w:t>
            </w:r>
          </w:p>
        </w:tc>
        <w:tc>
          <w:tcPr>
            <w:tcW w:w="870"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321 900</w:t>
            </w:r>
          </w:p>
        </w:tc>
        <w:tc>
          <w:tcPr>
            <w:tcW w:w="9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hAnsi="Times New Roman" w:cs="Times New Roman"/>
                <w:color w:val="000000" w:themeColor="text1"/>
                <w:sz w:val="28"/>
                <w:szCs w:val="28"/>
              </w:rPr>
            </w:pPr>
          </w:p>
        </w:tc>
      </w:tr>
      <w:tr w:rsidR="008D61F0" w:rsidRPr="00194E00" w:rsidTr="001E1A0E">
        <w:trPr>
          <w:trHeight w:val="288"/>
          <w:jc w:val="center"/>
        </w:trPr>
        <w:tc>
          <w:tcPr>
            <w:tcW w:w="5000" w:type="pct"/>
            <w:gridSpan w:val="3"/>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Непроизводственные</w:t>
            </w:r>
          </w:p>
        </w:tc>
      </w:tr>
      <w:tr w:rsidR="008D61F0" w:rsidRPr="00194E00" w:rsidTr="001E1A0E">
        <w:trPr>
          <w:trHeight w:val="288"/>
          <w:jc w:val="center"/>
        </w:trPr>
        <w:tc>
          <w:tcPr>
            <w:tcW w:w="5000" w:type="pct"/>
            <w:gridSpan w:val="3"/>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u w:val="single"/>
                <w:lang w:eastAsia="ru-RU"/>
              </w:rPr>
            </w:pPr>
            <w:r w:rsidRPr="00194E00">
              <w:rPr>
                <w:rFonts w:ascii="Times New Roman" w:eastAsia="Times New Roman" w:hAnsi="Times New Roman" w:cs="Times New Roman"/>
                <w:color w:val="000000" w:themeColor="text1"/>
                <w:sz w:val="28"/>
                <w:szCs w:val="28"/>
                <w:u w:val="single"/>
                <w:lang w:eastAsia="ru-RU"/>
              </w:rPr>
              <w:t>Управленческие</w:t>
            </w:r>
          </w:p>
        </w:tc>
      </w:tr>
      <w:tr w:rsidR="008D61F0" w:rsidRPr="00194E00" w:rsidTr="001E1A0E">
        <w:trPr>
          <w:trHeight w:val="288"/>
          <w:jc w:val="center"/>
        </w:trPr>
        <w:tc>
          <w:tcPr>
            <w:tcW w:w="31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Зарплата административного персонала</w:t>
            </w:r>
          </w:p>
        </w:tc>
        <w:tc>
          <w:tcPr>
            <w:tcW w:w="870"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50 000</w:t>
            </w:r>
          </w:p>
        </w:tc>
        <w:tc>
          <w:tcPr>
            <w:tcW w:w="9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w:t>
            </w:r>
          </w:p>
        </w:tc>
      </w:tr>
      <w:tr w:rsidR="008D61F0" w:rsidRPr="00194E00" w:rsidTr="001E1A0E">
        <w:trPr>
          <w:trHeight w:val="288"/>
          <w:jc w:val="center"/>
        </w:trPr>
        <w:tc>
          <w:tcPr>
            <w:tcW w:w="31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xml:space="preserve">Транспортные расходы </w:t>
            </w:r>
          </w:p>
        </w:tc>
        <w:tc>
          <w:tcPr>
            <w:tcW w:w="870"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10 000</w:t>
            </w:r>
          </w:p>
        </w:tc>
        <w:tc>
          <w:tcPr>
            <w:tcW w:w="9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w:t>
            </w:r>
          </w:p>
        </w:tc>
      </w:tr>
      <w:tr w:rsidR="008D61F0" w:rsidRPr="00194E00" w:rsidTr="001E1A0E">
        <w:trPr>
          <w:trHeight w:val="288"/>
          <w:jc w:val="center"/>
        </w:trPr>
        <w:tc>
          <w:tcPr>
            <w:tcW w:w="31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Отчисления в социальные фонды</w:t>
            </w:r>
          </w:p>
        </w:tc>
        <w:tc>
          <w:tcPr>
            <w:tcW w:w="870"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63 206</w:t>
            </w:r>
          </w:p>
        </w:tc>
        <w:tc>
          <w:tcPr>
            <w:tcW w:w="9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w:t>
            </w:r>
          </w:p>
        </w:tc>
      </w:tr>
      <w:tr w:rsidR="008D61F0" w:rsidRPr="00194E00" w:rsidTr="001E1A0E">
        <w:trPr>
          <w:trHeight w:val="288"/>
          <w:jc w:val="center"/>
        </w:trPr>
        <w:tc>
          <w:tcPr>
            <w:tcW w:w="31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Бухгалтерские услуги</w:t>
            </w:r>
          </w:p>
        </w:tc>
        <w:tc>
          <w:tcPr>
            <w:tcW w:w="870"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45 000</w:t>
            </w:r>
          </w:p>
        </w:tc>
        <w:tc>
          <w:tcPr>
            <w:tcW w:w="9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w:t>
            </w:r>
          </w:p>
        </w:tc>
      </w:tr>
      <w:tr w:rsidR="008D61F0" w:rsidRPr="00194E00" w:rsidTr="001E1A0E">
        <w:trPr>
          <w:trHeight w:val="288"/>
          <w:jc w:val="center"/>
        </w:trPr>
        <w:tc>
          <w:tcPr>
            <w:tcW w:w="31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Заработная плата вспомогательного персонала</w:t>
            </w:r>
          </w:p>
        </w:tc>
        <w:tc>
          <w:tcPr>
            <w:tcW w:w="870"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30 098</w:t>
            </w:r>
          </w:p>
        </w:tc>
        <w:tc>
          <w:tcPr>
            <w:tcW w:w="9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w:t>
            </w:r>
          </w:p>
        </w:tc>
      </w:tr>
      <w:tr w:rsidR="008D61F0" w:rsidRPr="00194E00" w:rsidTr="001E1A0E">
        <w:trPr>
          <w:trHeight w:val="288"/>
          <w:jc w:val="center"/>
        </w:trPr>
        <w:tc>
          <w:tcPr>
            <w:tcW w:w="31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Экология</w:t>
            </w:r>
          </w:p>
        </w:tc>
        <w:tc>
          <w:tcPr>
            <w:tcW w:w="870"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10 200</w:t>
            </w:r>
          </w:p>
        </w:tc>
        <w:tc>
          <w:tcPr>
            <w:tcW w:w="9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w:t>
            </w:r>
          </w:p>
        </w:tc>
      </w:tr>
      <w:tr w:rsidR="008D61F0" w:rsidRPr="00194E00" w:rsidTr="001E1A0E">
        <w:trPr>
          <w:trHeight w:val="288"/>
          <w:jc w:val="center"/>
        </w:trPr>
        <w:tc>
          <w:tcPr>
            <w:tcW w:w="5000" w:type="pct"/>
            <w:gridSpan w:val="3"/>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u w:val="single"/>
                <w:lang w:eastAsia="ru-RU"/>
              </w:rPr>
            </w:pPr>
            <w:r w:rsidRPr="00194E00">
              <w:rPr>
                <w:rFonts w:ascii="Times New Roman" w:eastAsia="Times New Roman" w:hAnsi="Times New Roman" w:cs="Times New Roman"/>
                <w:color w:val="000000" w:themeColor="text1"/>
                <w:sz w:val="28"/>
                <w:szCs w:val="28"/>
                <w:u w:val="single"/>
                <w:lang w:eastAsia="ru-RU"/>
              </w:rPr>
              <w:t>Коммерческие расходы</w:t>
            </w:r>
          </w:p>
        </w:tc>
      </w:tr>
      <w:tr w:rsidR="008D61F0" w:rsidRPr="00194E00" w:rsidTr="001E1A0E">
        <w:trPr>
          <w:trHeight w:val="300"/>
          <w:jc w:val="center"/>
        </w:trPr>
        <w:tc>
          <w:tcPr>
            <w:tcW w:w="31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Продвижение продукта</w:t>
            </w:r>
          </w:p>
        </w:tc>
        <w:tc>
          <w:tcPr>
            <w:tcW w:w="870"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7 794</w:t>
            </w:r>
          </w:p>
        </w:tc>
        <w:tc>
          <w:tcPr>
            <w:tcW w:w="9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w:t>
            </w:r>
          </w:p>
        </w:tc>
      </w:tr>
      <w:tr w:rsidR="008D61F0" w:rsidRPr="00194E00" w:rsidTr="001E1A0E">
        <w:trPr>
          <w:trHeight w:val="288"/>
          <w:jc w:val="center"/>
        </w:trPr>
        <w:tc>
          <w:tcPr>
            <w:tcW w:w="31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Отдел продаж</w:t>
            </w:r>
          </w:p>
        </w:tc>
        <w:tc>
          <w:tcPr>
            <w:tcW w:w="870"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40 131</w:t>
            </w:r>
          </w:p>
        </w:tc>
        <w:tc>
          <w:tcPr>
            <w:tcW w:w="9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w:t>
            </w:r>
          </w:p>
        </w:tc>
      </w:tr>
      <w:tr w:rsidR="008D61F0" w:rsidRPr="00194E00" w:rsidTr="001E1A0E">
        <w:trPr>
          <w:trHeight w:val="300"/>
          <w:jc w:val="center"/>
        </w:trPr>
        <w:tc>
          <w:tcPr>
            <w:tcW w:w="5000" w:type="pct"/>
            <w:gridSpan w:val="3"/>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Полная себестоимость</w:t>
            </w:r>
          </w:p>
        </w:tc>
      </w:tr>
      <w:tr w:rsidR="008D61F0" w:rsidRPr="00194E00" w:rsidTr="001E1A0E">
        <w:trPr>
          <w:trHeight w:val="288"/>
          <w:jc w:val="center"/>
        </w:trPr>
        <w:tc>
          <w:tcPr>
            <w:tcW w:w="31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Затраты</w:t>
            </w:r>
          </w:p>
        </w:tc>
        <w:tc>
          <w:tcPr>
            <w:tcW w:w="870"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733 084</w:t>
            </w:r>
          </w:p>
        </w:tc>
        <w:tc>
          <w:tcPr>
            <w:tcW w:w="965" w:type="pct"/>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147</w:t>
            </w:r>
          </w:p>
        </w:tc>
      </w:tr>
    </w:tbl>
    <w:p w:rsidR="002C5836" w:rsidRPr="00194E00" w:rsidRDefault="002C5836" w:rsidP="0097213F">
      <w:pPr>
        <w:spacing w:beforeLines="60" w:before="144" w:afterLines="60" w:after="144" w:line="360" w:lineRule="auto"/>
        <w:ind w:firstLine="709"/>
        <w:jc w:val="both"/>
        <w:rPr>
          <w:rFonts w:ascii="Times New Roman" w:eastAsia="Times New Roman" w:hAnsi="Times New Roman" w:cs="Times New Roman"/>
          <w:color w:val="000000" w:themeColor="text1"/>
          <w:sz w:val="28"/>
          <w:szCs w:val="28"/>
        </w:rPr>
      </w:pPr>
      <w:r w:rsidRPr="00194E00">
        <w:rPr>
          <w:rFonts w:ascii="Times New Roman" w:eastAsia="Times New Roman" w:hAnsi="Times New Roman" w:cs="Times New Roman"/>
          <w:i/>
          <w:color w:val="000000" w:themeColor="text1"/>
          <w:sz w:val="28"/>
          <w:szCs w:val="28"/>
        </w:rPr>
        <w:t>Источник:</w:t>
      </w:r>
      <w:r w:rsidRPr="00194E00">
        <w:rPr>
          <w:rFonts w:ascii="Times New Roman" w:eastAsia="Times New Roman" w:hAnsi="Times New Roman" w:cs="Times New Roman"/>
          <w:color w:val="000000" w:themeColor="text1"/>
          <w:sz w:val="28"/>
          <w:szCs w:val="28"/>
        </w:rPr>
        <w:t xml:space="preserve"> Составлено автором</w:t>
      </w:r>
    </w:p>
    <w:p w:rsidR="002C5836" w:rsidRPr="00194E00" w:rsidRDefault="002C5836" w:rsidP="0097213F">
      <w:pPr>
        <w:spacing w:beforeLines="60" w:before="144" w:afterLines="60" w:after="144" w:line="360" w:lineRule="auto"/>
        <w:ind w:firstLine="709"/>
        <w:jc w:val="both"/>
        <w:rPr>
          <w:rFonts w:ascii="Times New Roman" w:eastAsia="Times New Roman" w:hAnsi="Times New Roman" w:cs="Times New Roman"/>
          <w:color w:val="000000" w:themeColor="text1"/>
          <w:sz w:val="28"/>
          <w:szCs w:val="28"/>
        </w:rPr>
      </w:pPr>
      <w:r w:rsidRPr="00194E00">
        <w:rPr>
          <w:rFonts w:ascii="Times New Roman" w:eastAsia="Times New Roman" w:hAnsi="Times New Roman" w:cs="Times New Roman"/>
          <w:color w:val="000000" w:themeColor="text1"/>
          <w:sz w:val="28"/>
          <w:szCs w:val="28"/>
        </w:rPr>
        <w:lastRenderedPageBreak/>
        <w:t>Цена одного товара «И</w:t>
      </w:r>
      <w:proofErr w:type="gramStart"/>
      <w:r w:rsidRPr="00194E00">
        <w:rPr>
          <w:rFonts w:ascii="Times New Roman" w:eastAsia="Times New Roman" w:hAnsi="Times New Roman" w:cs="Times New Roman"/>
          <w:color w:val="000000" w:themeColor="text1"/>
          <w:sz w:val="28"/>
          <w:szCs w:val="28"/>
        </w:rPr>
        <w:t>1</w:t>
      </w:r>
      <w:proofErr w:type="gramEnd"/>
      <w:r w:rsidRPr="00194E00">
        <w:rPr>
          <w:rFonts w:ascii="Times New Roman" w:eastAsia="Times New Roman" w:hAnsi="Times New Roman" w:cs="Times New Roman"/>
          <w:color w:val="000000" w:themeColor="text1"/>
          <w:sz w:val="28"/>
          <w:szCs w:val="28"/>
        </w:rPr>
        <w:t xml:space="preserve">», посчитанная затратным методом, будет равна 194,7 рублям. Для расчета была применена среднеотраслевая рентабельность производства химических продуктов, которая равна 25%. </w:t>
      </w:r>
    </w:p>
    <w:p w:rsidR="002C5836" w:rsidRPr="00194E00" w:rsidRDefault="003B0E9E" w:rsidP="0097213F">
      <w:pPr>
        <w:spacing w:beforeLines="60" w:before="144" w:afterLines="60" w:after="144" w:line="360" w:lineRule="auto"/>
        <w:ind w:firstLine="709"/>
        <w:jc w:val="both"/>
        <w:rPr>
          <w:rFonts w:ascii="Times New Roman" w:eastAsiaTheme="minorEastAsia" w:hAnsi="Times New Roman" w:cs="Times New Roman"/>
          <w:color w:val="000000" w:themeColor="text1"/>
          <w:sz w:val="28"/>
          <w:szCs w:val="28"/>
          <w:lang w:val="en-US"/>
        </w:rPr>
      </w:pPr>
      <m:oMathPara>
        <m:oMath>
          <m:sSub>
            <m:sSubPr>
              <m:ctrlPr>
                <w:rPr>
                  <w:rFonts w:ascii="Cambria Math" w:eastAsia="Times New Roman" w:hAnsi="Cambria Math" w:cs="Times New Roman"/>
                  <w:color w:val="000000" w:themeColor="text1"/>
                  <w:sz w:val="28"/>
                  <w:szCs w:val="28"/>
                </w:rPr>
              </m:ctrlPr>
            </m:sSubPr>
            <m:e>
              <m:r>
                <m:rPr>
                  <m:sty m:val="p"/>
                </m:rPr>
                <w:rPr>
                  <w:rFonts w:ascii="Cambria Math" w:eastAsia="Times New Roman" w:hAnsi="Cambria Math" w:cs="Times New Roman"/>
                  <w:color w:val="000000" w:themeColor="text1"/>
                  <w:sz w:val="28"/>
                  <w:szCs w:val="28"/>
                </w:rPr>
                <m:t>P</m:t>
              </m:r>
            </m:e>
            <m:sub>
              <m:r>
                <w:rPr>
                  <w:rFonts w:ascii="Cambria Math" w:eastAsia="Times New Roman" w:hAnsi="Cambria Math" w:cs="Times New Roman"/>
                  <w:color w:val="000000" w:themeColor="text1"/>
                  <w:sz w:val="28"/>
                  <w:szCs w:val="28"/>
                </w:rPr>
                <m:t>"И1"</m:t>
              </m:r>
            </m:sub>
          </m:sSub>
          <m:r>
            <w:rPr>
              <w:rFonts w:ascii="Cambria Math" w:eastAsia="Times New Roman" w:hAnsi="Cambria Math" w:cs="Times New Roman"/>
              <w:color w:val="000000" w:themeColor="text1"/>
              <w:sz w:val="28"/>
              <w:szCs w:val="28"/>
              <w:lang w:val="en-US"/>
            </w:rPr>
            <m:t>=</m:t>
          </m:r>
          <m:f>
            <m:fPr>
              <m:ctrlPr>
                <w:rPr>
                  <w:rFonts w:ascii="Cambria Math" w:eastAsia="Times New Roman" w:hAnsi="Cambria Math" w:cs="Times New Roman"/>
                  <w:i/>
                  <w:color w:val="000000" w:themeColor="text1"/>
                  <w:sz w:val="28"/>
                  <w:szCs w:val="28"/>
                  <w:lang w:val="en-US"/>
                </w:rPr>
              </m:ctrlPr>
            </m:fPr>
            <m:num>
              <m:r>
                <w:rPr>
                  <w:rFonts w:ascii="Cambria Math" w:eastAsia="Times New Roman" w:hAnsi="Cambria Math" w:cs="Times New Roman"/>
                  <w:color w:val="000000" w:themeColor="text1"/>
                  <w:sz w:val="28"/>
                  <w:szCs w:val="28"/>
                  <w:lang w:val="en-US"/>
                </w:rPr>
                <m:t>147</m:t>
              </m:r>
            </m:num>
            <m:den>
              <m:r>
                <w:rPr>
                  <w:rFonts w:ascii="Cambria Math" w:eastAsia="Times New Roman" w:hAnsi="Cambria Math" w:cs="Times New Roman"/>
                  <w:color w:val="000000" w:themeColor="text1"/>
                  <w:sz w:val="28"/>
                  <w:szCs w:val="28"/>
                  <w:lang w:val="en-US"/>
                </w:rPr>
                <m:t>1-0,25</m:t>
              </m:r>
            </m:den>
          </m:f>
          <m:r>
            <w:rPr>
              <w:rFonts w:ascii="Cambria Math" w:eastAsia="Times New Roman" w:hAnsi="Cambria Math" w:cs="Times New Roman"/>
              <w:color w:val="000000" w:themeColor="text1"/>
              <w:sz w:val="28"/>
              <w:szCs w:val="28"/>
              <w:lang w:val="en-US"/>
            </w:rPr>
            <m:t>=194,7 руб;</m:t>
          </m:r>
        </m:oMath>
      </m:oMathPara>
    </w:p>
    <w:p w:rsidR="002C5836" w:rsidRPr="00194E00" w:rsidRDefault="002C583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Итак, применение </w:t>
      </w:r>
      <w:proofErr w:type="spellStart"/>
      <w:r w:rsidRPr="00194E00">
        <w:rPr>
          <w:rFonts w:ascii="Times New Roman" w:hAnsi="Times New Roman" w:cs="Times New Roman"/>
          <w:color w:val="000000" w:themeColor="text1"/>
          <w:sz w:val="28"/>
          <w:szCs w:val="28"/>
        </w:rPr>
        <w:t>издержкоориентированной</w:t>
      </w:r>
      <w:proofErr w:type="spellEnd"/>
      <w:r w:rsidRPr="00194E00">
        <w:rPr>
          <w:rFonts w:ascii="Times New Roman" w:hAnsi="Times New Roman" w:cs="Times New Roman"/>
          <w:color w:val="000000" w:themeColor="text1"/>
          <w:sz w:val="28"/>
          <w:szCs w:val="28"/>
        </w:rPr>
        <w:t xml:space="preserve"> модели позволило выяснить ту минимальную цену, которая позволит окупить текущие издержки и получить приемлемую прибыль по меркам отрасли. </w:t>
      </w:r>
      <w:proofErr w:type="spellStart"/>
      <w:r w:rsidRPr="00194E00">
        <w:rPr>
          <w:rFonts w:ascii="Times New Roman" w:hAnsi="Times New Roman" w:cs="Times New Roman"/>
          <w:color w:val="000000" w:themeColor="text1"/>
          <w:sz w:val="28"/>
          <w:szCs w:val="28"/>
        </w:rPr>
        <w:t>Конкурентноориентированная</w:t>
      </w:r>
      <w:proofErr w:type="spellEnd"/>
      <w:r w:rsidRPr="00194E00">
        <w:rPr>
          <w:rFonts w:ascii="Times New Roman" w:hAnsi="Times New Roman" w:cs="Times New Roman"/>
          <w:color w:val="000000" w:themeColor="text1"/>
          <w:sz w:val="28"/>
          <w:szCs w:val="28"/>
        </w:rPr>
        <w:t xml:space="preserve"> модель ценообразования отобразила цену, на которую справедливо может претендовать «И</w:t>
      </w:r>
      <w:proofErr w:type="gramStart"/>
      <w:r w:rsidRPr="00194E00">
        <w:rPr>
          <w:rFonts w:ascii="Times New Roman" w:hAnsi="Times New Roman" w:cs="Times New Roman"/>
          <w:color w:val="000000" w:themeColor="text1"/>
          <w:sz w:val="28"/>
          <w:szCs w:val="28"/>
        </w:rPr>
        <w:t>1</w:t>
      </w:r>
      <w:proofErr w:type="gramEnd"/>
      <w:r w:rsidRPr="00194E00">
        <w:rPr>
          <w:rFonts w:ascii="Times New Roman" w:hAnsi="Times New Roman" w:cs="Times New Roman"/>
          <w:color w:val="000000" w:themeColor="text1"/>
          <w:sz w:val="28"/>
          <w:szCs w:val="28"/>
        </w:rPr>
        <w:t>» по своим эксплуатационным характеристикам. Однако разрыв между ценами, посчитанными разными способами очень велик.</w:t>
      </w:r>
    </w:p>
    <w:p w:rsidR="002C5836" w:rsidRPr="00194E00" w:rsidRDefault="002C583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Чтобы определиться с итоговой ценой, была применена </w:t>
      </w:r>
      <w:proofErr w:type="spellStart"/>
      <w:r w:rsidRPr="00194E00">
        <w:rPr>
          <w:rFonts w:ascii="Times New Roman" w:hAnsi="Times New Roman" w:cs="Times New Roman"/>
          <w:color w:val="000000" w:themeColor="text1"/>
          <w:sz w:val="28"/>
          <w:szCs w:val="28"/>
        </w:rPr>
        <w:t>спросоориентированная</w:t>
      </w:r>
      <w:proofErr w:type="spellEnd"/>
      <w:r w:rsidRPr="00194E00">
        <w:rPr>
          <w:rFonts w:ascii="Times New Roman" w:hAnsi="Times New Roman" w:cs="Times New Roman"/>
          <w:color w:val="000000" w:themeColor="text1"/>
          <w:sz w:val="28"/>
          <w:szCs w:val="28"/>
        </w:rPr>
        <w:t xml:space="preserve"> модель </w:t>
      </w:r>
      <w:r w:rsidRPr="00194E00">
        <w:rPr>
          <w:rFonts w:ascii="Times New Roman" w:hAnsi="Times New Roman" w:cs="Times New Roman"/>
          <w:color w:val="000000" w:themeColor="text1"/>
          <w:sz w:val="28"/>
          <w:szCs w:val="28"/>
          <w:lang w:val="en-US"/>
        </w:rPr>
        <w:t>PSM</w:t>
      </w:r>
      <w:r w:rsidRPr="00194E00">
        <w:rPr>
          <w:rFonts w:ascii="Times New Roman" w:hAnsi="Times New Roman" w:cs="Times New Roman"/>
          <w:color w:val="000000" w:themeColor="text1"/>
          <w:sz w:val="28"/>
          <w:szCs w:val="28"/>
        </w:rPr>
        <w:t>. Автором работы было проведено анкетирование, результаты которого представлены в приложениях (</w:t>
      </w:r>
      <w:proofErr w:type="gramStart"/>
      <w:r w:rsidRPr="00194E00">
        <w:rPr>
          <w:rFonts w:ascii="Times New Roman" w:hAnsi="Times New Roman" w:cs="Times New Roman"/>
          <w:color w:val="000000" w:themeColor="text1"/>
          <w:sz w:val="28"/>
          <w:szCs w:val="28"/>
        </w:rPr>
        <w:t>см</w:t>
      </w:r>
      <w:proofErr w:type="gramEnd"/>
      <w:r w:rsidRPr="00194E00">
        <w:rPr>
          <w:rFonts w:ascii="Times New Roman" w:hAnsi="Times New Roman" w:cs="Times New Roman"/>
          <w:color w:val="000000" w:themeColor="text1"/>
          <w:sz w:val="28"/>
          <w:szCs w:val="28"/>
        </w:rPr>
        <w:t xml:space="preserve"> приложение 4). После обработки данных были получены следующие результаты:</w:t>
      </w:r>
    </w:p>
    <w:p w:rsidR="002C5836" w:rsidRPr="00194E00" w:rsidRDefault="002C583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5408" behindDoc="0" locked="0" layoutInCell="1" allowOverlap="1" wp14:anchorId="6AE8D156" wp14:editId="00B3AEA8">
                <wp:simplePos x="0" y="0"/>
                <wp:positionH relativeFrom="column">
                  <wp:posOffset>2416175</wp:posOffset>
                </wp:positionH>
                <wp:positionV relativeFrom="paragraph">
                  <wp:posOffset>1642745</wp:posOffset>
                </wp:positionV>
                <wp:extent cx="372745" cy="330200"/>
                <wp:effectExtent l="0" t="0" r="0" b="0"/>
                <wp:wrapNone/>
                <wp:docPr id="7" name="Поле 7"/>
                <wp:cNvGraphicFramePr/>
                <a:graphic xmlns:a="http://schemas.openxmlformats.org/drawingml/2006/main">
                  <a:graphicData uri="http://schemas.microsoft.com/office/word/2010/wordprocessingShape">
                    <wps:wsp>
                      <wps:cNvSpPr txBox="1"/>
                      <wps:spPr>
                        <a:xfrm>
                          <a:off x="0" y="0"/>
                          <a:ext cx="372110" cy="330200"/>
                        </a:xfrm>
                        <a:prstGeom prst="rect">
                          <a:avLst/>
                        </a:prstGeom>
                        <a:noFill/>
                        <a:ln>
                          <a:noFill/>
                        </a:ln>
                      </wps:spPr>
                      <wps:txbx>
                        <w:txbxContent>
                          <w:p w:rsidR="003B0E9E" w:rsidRDefault="003B0E9E" w:rsidP="002C5836">
                            <w:pPr>
                              <w:spacing w:line="360" w:lineRule="auto"/>
                              <w:jc w:val="center"/>
                              <w:rPr>
                                <w:rFonts w:ascii="Times New Roman" w:hAnsi="Times New Roman" w:cs="Times New Roman"/>
                                <w:sz w:val="3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sz w:val="3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left:0;text-align:left;margin-left:190.25pt;margin-top:129.35pt;width:29.35pt;height: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" filled="f" stroked="f">
                <v:textbox>
                  <w:txbxContent>
                    <w:p w:rsidR="003B0E9E" w:rsidRDefault="003B0E9E" w:rsidP="002C5836">
                      <w:pPr>
                        <w:spacing w:line="360" w:lineRule="auto"/>
                        <w:jc w:val="center"/>
                        <w:rPr>
                          <w:rFonts w:ascii="Times New Roman" w:hAnsi="Times New Roman" w:cs="Times New Roman"/>
                          <w:sz w:val="3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sz w:val="3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w:t>
                      </w:r>
                    </w:p>
                  </w:txbxContent>
                </v:textbox>
              </v:shape>
            </w:pict>
          </mc:Fallback>
        </mc:AlternateContent>
      </w:r>
      <w:r w:rsidRPr="00194E00">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4384" behindDoc="0" locked="0" layoutInCell="1" allowOverlap="1" wp14:anchorId="0840116A" wp14:editId="1CE8D3B2">
                <wp:simplePos x="0" y="0"/>
                <wp:positionH relativeFrom="column">
                  <wp:posOffset>2416175</wp:posOffset>
                </wp:positionH>
                <wp:positionV relativeFrom="paragraph">
                  <wp:posOffset>1778000</wp:posOffset>
                </wp:positionV>
                <wp:extent cx="93345" cy="93345"/>
                <wp:effectExtent l="0" t="0" r="20955" b="20955"/>
                <wp:wrapNone/>
                <wp:docPr id="6" name="Овал 6"/>
                <wp:cNvGraphicFramePr/>
                <a:graphic xmlns:a="http://schemas.openxmlformats.org/drawingml/2006/main">
                  <a:graphicData uri="http://schemas.microsoft.com/office/word/2010/wordprocessingShape">
                    <wps:wsp>
                      <wps:cNvSpPr/>
                      <wps:spPr>
                        <a:xfrm>
                          <a:off x="0" y="0"/>
                          <a:ext cx="92710" cy="9271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6" o:spid="_x0000_s1026" style="position:absolute;margin-left:190.25pt;margin-top:140pt;width:7.35pt;height: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" fillcolor="black [3213]" strokecolor="#243f60 [1604]" strokeweight="2pt"/>
            </w:pict>
          </mc:Fallback>
        </mc:AlternateContent>
      </w:r>
      <w:r w:rsidRPr="00194E00">
        <w:rPr>
          <w:rFonts w:ascii="Times New Roman" w:hAnsi="Times New Roman" w:cs="Times New Roman"/>
          <w:noProof/>
          <w:color w:val="000000" w:themeColor="text1"/>
          <w:sz w:val="28"/>
          <w:szCs w:val="28"/>
          <w:lang w:eastAsia="ru-RU"/>
        </w:rPr>
        <w:drawing>
          <wp:inline distT="0" distB="0" distL="0" distR="0" wp14:anchorId="2B0E1DE2" wp14:editId="579D2A80">
            <wp:extent cx="5734050" cy="2667000"/>
            <wp:effectExtent l="0" t="0" r="19050" b="19050"/>
            <wp:docPr id="5" name="Диаграмма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lc="http://schemas.openxmlformats.org/drawingml/2006/lockedCanvas" id="{7A0A4FD0-BCCE-4936-A21E-750A33E506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C5836" w:rsidRPr="00194E00" w:rsidRDefault="0054477B"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Рисунок 8</w:t>
      </w:r>
      <w:r w:rsidR="00C75B02">
        <w:rPr>
          <w:rFonts w:ascii="Times New Roman" w:hAnsi="Times New Roman" w:cs="Times New Roman"/>
          <w:color w:val="000000" w:themeColor="text1"/>
          <w:sz w:val="28"/>
          <w:szCs w:val="28"/>
        </w:rPr>
        <w:t xml:space="preserve"> - </w:t>
      </w:r>
      <w:r w:rsidR="002C5836" w:rsidRPr="00194E00">
        <w:rPr>
          <w:rFonts w:ascii="Times New Roman" w:hAnsi="Times New Roman" w:cs="Times New Roman"/>
          <w:color w:val="000000" w:themeColor="text1"/>
          <w:sz w:val="28"/>
          <w:szCs w:val="28"/>
        </w:rPr>
        <w:t xml:space="preserve"> Кумулятивные кривые </w:t>
      </w:r>
      <w:r w:rsidR="002C5836" w:rsidRPr="00194E00">
        <w:rPr>
          <w:rFonts w:ascii="Times New Roman" w:hAnsi="Times New Roman" w:cs="Times New Roman"/>
          <w:color w:val="000000" w:themeColor="text1"/>
          <w:sz w:val="28"/>
          <w:szCs w:val="28"/>
          <w:lang w:val="en-US"/>
        </w:rPr>
        <w:t>PSM</w:t>
      </w:r>
      <w:r w:rsidR="002C5836" w:rsidRPr="00194E00">
        <w:rPr>
          <w:rFonts w:ascii="Times New Roman" w:hAnsi="Times New Roman" w:cs="Times New Roman"/>
          <w:color w:val="000000" w:themeColor="text1"/>
          <w:sz w:val="28"/>
          <w:szCs w:val="28"/>
        </w:rPr>
        <w:t>-исследования</w:t>
      </w:r>
    </w:p>
    <w:p w:rsidR="002C5836" w:rsidRPr="00194E00" w:rsidRDefault="002C583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i/>
          <w:color w:val="000000" w:themeColor="text1"/>
          <w:sz w:val="28"/>
          <w:szCs w:val="28"/>
        </w:rPr>
        <w:t>Источник:</w:t>
      </w:r>
      <w:r w:rsidRPr="00194E00">
        <w:rPr>
          <w:rFonts w:ascii="Times New Roman" w:hAnsi="Times New Roman" w:cs="Times New Roman"/>
          <w:color w:val="000000" w:themeColor="text1"/>
          <w:sz w:val="28"/>
          <w:szCs w:val="28"/>
        </w:rPr>
        <w:t xml:space="preserve"> составлено автором</w:t>
      </w:r>
    </w:p>
    <w:p w:rsidR="002C5836" w:rsidRPr="00194E00" w:rsidRDefault="002C583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 xml:space="preserve">Точка «А» пересечения кривых «дорого» и «дешево» является точкой ценового безразличия и воспринимается потребителями как наиболее подходящая для продукта. Данная точка находится в диапазоне 400-500 рублей. Таким образом, рекомендуемая автором работы цена равна 450 рублей. </w:t>
      </w:r>
    </w:p>
    <w:p w:rsidR="002C5836" w:rsidRPr="00194E00" w:rsidRDefault="002C583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При этом цена продажи сбытовым агентам 1 литра препарата будет несколько ниже (нужно учитывать, что в эти 450 рублей входит наценка сбытовых агентов и НДС, который полностью ложится на конечного потребителя).</w:t>
      </w:r>
    </w:p>
    <w:p w:rsidR="002C5836" w:rsidRPr="00194E00" w:rsidRDefault="002C583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Цена продажи сбытовым агентам будет равна:</w:t>
      </w:r>
    </w:p>
    <w:p w:rsidR="002C5836" w:rsidRPr="00194E00" w:rsidRDefault="003B0E9E" w:rsidP="0097213F">
      <w:pPr>
        <w:spacing w:beforeLines="60" w:before="144" w:afterLines="60" w:after="144" w:line="360" w:lineRule="auto"/>
        <w:ind w:firstLine="709"/>
        <w:jc w:val="both"/>
        <w:rPr>
          <w:rFonts w:ascii="Times New Roman" w:eastAsiaTheme="minorEastAsia" w:hAnsi="Times New Roman" w:cs="Times New Roman"/>
          <w:color w:val="000000" w:themeColor="text1"/>
          <w:sz w:val="28"/>
          <w:szCs w:val="28"/>
        </w:rPr>
      </w:pPr>
      <m:oMathPara>
        <m:oMath>
          <m:sSub>
            <m:sSubPr>
              <m:ctrlPr>
                <w:rPr>
                  <w:rFonts w:ascii="Cambria Math" w:eastAsia="Times New Roman" w:hAnsi="Cambria Math" w:cs="Times New Roman"/>
                  <w:color w:val="000000" w:themeColor="text1"/>
                  <w:sz w:val="28"/>
                  <w:szCs w:val="28"/>
                </w:rPr>
              </m:ctrlPr>
            </m:sSubPr>
            <m:e>
              <m:r>
                <m:rPr>
                  <m:sty m:val="p"/>
                </m:rPr>
                <w:rPr>
                  <w:rFonts w:ascii="Cambria Math" w:eastAsia="Times New Roman" w:hAnsi="Cambria Math" w:cs="Times New Roman"/>
                  <w:color w:val="000000" w:themeColor="text1"/>
                  <w:sz w:val="28"/>
                  <w:szCs w:val="28"/>
                </w:rPr>
                <m:t>P</m:t>
              </m:r>
            </m:e>
            <m:sub>
              <m:r>
                <w:rPr>
                  <w:rFonts w:ascii="Cambria Math" w:eastAsia="Times New Roman" w:hAnsi="Cambria Math" w:cs="Times New Roman"/>
                  <w:color w:val="000000" w:themeColor="text1"/>
                  <w:sz w:val="28"/>
                  <w:szCs w:val="28"/>
                </w:rPr>
                <m:t>"И1"</m:t>
              </m:r>
            </m:sub>
          </m:sSub>
          <m:r>
            <w:rPr>
              <w:rFonts w:ascii="Cambria Math" w:eastAsia="Times New Roman" w:hAnsi="Cambria Math" w:cs="Times New Roman"/>
              <w:color w:val="000000" w:themeColor="text1"/>
              <w:sz w:val="28"/>
              <w:szCs w:val="28"/>
              <w:lang w:val="en-US"/>
            </w:rPr>
            <m:t>=</m:t>
          </m:r>
          <m:d>
            <m:dPr>
              <m:begChr m:val="["/>
              <m:endChr m:val="]"/>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450 /118*100</m:t>
              </m:r>
            </m:e>
          </m:d>
          <m:r>
            <w:rPr>
              <w:rFonts w:ascii="Cambria Math" w:eastAsia="Times New Roman" w:hAnsi="Cambria Math" w:cs="Times New Roman"/>
              <w:color w:val="000000" w:themeColor="text1"/>
              <w:sz w:val="28"/>
              <w:szCs w:val="28"/>
              <w:lang w:val="en-US"/>
            </w:rPr>
            <m:t>/107,4 *100 = 355</m:t>
          </m:r>
        </m:oMath>
      </m:oMathPara>
    </w:p>
    <w:p w:rsidR="002C5836" w:rsidRPr="00194E00" w:rsidRDefault="002C5836" w:rsidP="0097213F">
      <w:pPr>
        <w:spacing w:beforeLines="60" w:before="144" w:afterLines="60" w:after="144" w:line="360" w:lineRule="auto"/>
        <w:ind w:left="360" w:firstLine="709"/>
        <w:jc w:val="both"/>
        <w:rPr>
          <w:rFonts w:ascii="Times New Roman" w:hAnsi="Times New Roman" w:cs="Times New Roman"/>
          <w:color w:val="000000" w:themeColor="text1"/>
          <w:sz w:val="28"/>
          <w:szCs w:val="28"/>
        </w:rPr>
      </w:pPr>
    </w:p>
    <w:p w:rsidR="002C5836" w:rsidRPr="00194E00" w:rsidRDefault="00C75B02" w:rsidP="0097213F">
      <w:pPr>
        <w:spacing w:beforeLines="60" w:before="144" w:afterLines="60" w:after="144" w:line="360" w:lineRule="auto"/>
        <w:ind w:left="36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11</w:t>
      </w:r>
      <w:r w:rsidR="006626A9" w:rsidRPr="00194E00">
        <w:rPr>
          <w:rFonts w:ascii="Times New Roman" w:hAnsi="Times New Roman" w:cs="Times New Roman"/>
          <w:color w:val="000000" w:themeColor="text1"/>
          <w:sz w:val="28"/>
          <w:szCs w:val="28"/>
        </w:rPr>
        <w:t xml:space="preserve"> -</w:t>
      </w:r>
      <w:r w:rsidR="002C5836" w:rsidRPr="00194E00">
        <w:rPr>
          <w:rFonts w:ascii="Times New Roman" w:hAnsi="Times New Roman" w:cs="Times New Roman"/>
          <w:color w:val="000000" w:themeColor="text1"/>
          <w:sz w:val="28"/>
          <w:szCs w:val="28"/>
        </w:rPr>
        <w:t xml:space="preserve"> Конечная цена для потребителя</w:t>
      </w: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1704"/>
        <w:gridCol w:w="2126"/>
      </w:tblGrid>
      <w:tr w:rsidR="008D61F0" w:rsidRPr="00194E00" w:rsidTr="001E1A0E">
        <w:trPr>
          <w:trHeight w:val="876"/>
          <w:jc w:val="center"/>
        </w:trPr>
        <w:tc>
          <w:tcPr>
            <w:tcW w:w="4240"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За 1 литр препарата</w:t>
            </w:r>
          </w:p>
        </w:tc>
        <w:tc>
          <w:tcPr>
            <w:tcW w:w="1704"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Цена продажи</w:t>
            </w:r>
            <w:r w:rsidRPr="00194E00">
              <w:rPr>
                <w:rFonts w:ascii="Times New Roman" w:eastAsia="Times New Roman" w:hAnsi="Times New Roman" w:cs="Times New Roman"/>
                <w:color w:val="000000" w:themeColor="text1"/>
                <w:sz w:val="28"/>
                <w:szCs w:val="28"/>
                <w:lang w:val="en-US" w:eastAsia="ru-RU"/>
              </w:rPr>
              <w:t xml:space="preserve"> </w:t>
            </w:r>
            <w:r w:rsidRPr="00194E00">
              <w:rPr>
                <w:rFonts w:ascii="Times New Roman" w:eastAsia="Times New Roman" w:hAnsi="Times New Roman" w:cs="Times New Roman"/>
                <w:color w:val="000000" w:themeColor="text1"/>
                <w:sz w:val="28"/>
                <w:szCs w:val="28"/>
                <w:lang w:eastAsia="ru-RU"/>
              </w:rPr>
              <w:t xml:space="preserve">агентам сбыта </w:t>
            </w:r>
          </w:p>
        </w:tc>
        <w:tc>
          <w:tcPr>
            <w:tcW w:w="2126" w:type="dxa"/>
            <w:shd w:val="clear" w:color="auto" w:fill="auto"/>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Цена продажи конечному потребителю</w:t>
            </w:r>
          </w:p>
        </w:tc>
      </w:tr>
      <w:tr w:rsidR="008D61F0" w:rsidRPr="00194E00" w:rsidTr="001E1A0E">
        <w:trPr>
          <w:trHeight w:val="300"/>
          <w:jc w:val="center"/>
        </w:trPr>
        <w:tc>
          <w:tcPr>
            <w:tcW w:w="4240"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Цена методом CSI</w:t>
            </w:r>
          </w:p>
        </w:tc>
        <w:tc>
          <w:tcPr>
            <w:tcW w:w="1704"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868,1</w:t>
            </w:r>
          </w:p>
        </w:tc>
        <w:tc>
          <w:tcPr>
            <w:tcW w:w="2126"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1 100</w:t>
            </w:r>
          </w:p>
        </w:tc>
      </w:tr>
      <w:tr w:rsidR="008D61F0" w:rsidRPr="00194E00" w:rsidTr="001E1A0E">
        <w:trPr>
          <w:trHeight w:val="288"/>
          <w:jc w:val="center"/>
        </w:trPr>
        <w:tc>
          <w:tcPr>
            <w:tcW w:w="4240"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Цена по полной себестоимости</w:t>
            </w:r>
          </w:p>
        </w:tc>
        <w:tc>
          <w:tcPr>
            <w:tcW w:w="1704"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194,7</w:t>
            </w:r>
          </w:p>
        </w:tc>
        <w:tc>
          <w:tcPr>
            <w:tcW w:w="2126"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246,7</w:t>
            </w:r>
          </w:p>
        </w:tc>
      </w:tr>
      <w:tr w:rsidR="008D61F0" w:rsidRPr="00194E00" w:rsidTr="001E1A0E">
        <w:trPr>
          <w:trHeight w:val="288"/>
          <w:jc w:val="center"/>
        </w:trPr>
        <w:tc>
          <w:tcPr>
            <w:tcW w:w="4240"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Рентабельность в отрасли оптовой торговли</w:t>
            </w:r>
          </w:p>
        </w:tc>
        <w:tc>
          <w:tcPr>
            <w:tcW w:w="1704"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7%</w:t>
            </w:r>
          </w:p>
        </w:tc>
        <w:tc>
          <w:tcPr>
            <w:tcW w:w="2126"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hAnsi="Times New Roman" w:cs="Times New Roman"/>
                <w:color w:val="000000" w:themeColor="text1"/>
                <w:sz w:val="28"/>
                <w:szCs w:val="28"/>
              </w:rPr>
            </w:pPr>
          </w:p>
        </w:tc>
      </w:tr>
      <w:tr w:rsidR="008D61F0" w:rsidRPr="00194E00" w:rsidTr="001E1A0E">
        <w:trPr>
          <w:trHeight w:val="288"/>
          <w:jc w:val="center"/>
        </w:trPr>
        <w:tc>
          <w:tcPr>
            <w:tcW w:w="4240"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Рентабельность в отрасли химического производства</w:t>
            </w:r>
          </w:p>
        </w:tc>
        <w:tc>
          <w:tcPr>
            <w:tcW w:w="1704"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25%</w:t>
            </w:r>
          </w:p>
        </w:tc>
        <w:tc>
          <w:tcPr>
            <w:tcW w:w="2126"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hAnsi="Times New Roman" w:cs="Times New Roman"/>
                <w:color w:val="000000" w:themeColor="text1"/>
                <w:sz w:val="28"/>
                <w:szCs w:val="28"/>
              </w:rPr>
            </w:pPr>
          </w:p>
        </w:tc>
      </w:tr>
      <w:tr w:rsidR="008D61F0" w:rsidRPr="00194E00" w:rsidTr="001E1A0E">
        <w:trPr>
          <w:trHeight w:val="300"/>
          <w:jc w:val="center"/>
        </w:trPr>
        <w:tc>
          <w:tcPr>
            <w:tcW w:w="4240"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xml:space="preserve">Рекомендуемая цена (рассчитана с помощью метода </w:t>
            </w:r>
            <w:r w:rsidRPr="00194E00">
              <w:rPr>
                <w:rFonts w:ascii="Times New Roman" w:eastAsia="Times New Roman" w:hAnsi="Times New Roman" w:cs="Times New Roman"/>
                <w:color w:val="000000" w:themeColor="text1"/>
                <w:sz w:val="28"/>
                <w:szCs w:val="28"/>
                <w:lang w:val="en-US" w:eastAsia="ru-RU"/>
              </w:rPr>
              <w:t>PSM</w:t>
            </w:r>
            <w:r w:rsidRPr="00194E00">
              <w:rPr>
                <w:rFonts w:ascii="Times New Roman" w:eastAsia="Times New Roman" w:hAnsi="Times New Roman" w:cs="Times New Roman"/>
                <w:color w:val="000000" w:themeColor="text1"/>
                <w:sz w:val="28"/>
                <w:szCs w:val="28"/>
                <w:lang w:eastAsia="ru-RU"/>
              </w:rPr>
              <w:t>)</w:t>
            </w:r>
          </w:p>
        </w:tc>
        <w:tc>
          <w:tcPr>
            <w:tcW w:w="1704"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355</w:t>
            </w:r>
          </w:p>
        </w:tc>
        <w:tc>
          <w:tcPr>
            <w:tcW w:w="2126" w:type="dxa"/>
            <w:shd w:val="clear" w:color="auto" w:fill="auto"/>
            <w:noWrap/>
            <w:vAlign w:val="center"/>
            <w:hideMark/>
          </w:tcPr>
          <w:p w:rsidR="002C5836" w:rsidRPr="00194E00" w:rsidRDefault="002C5836"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450</w:t>
            </w:r>
          </w:p>
        </w:tc>
      </w:tr>
    </w:tbl>
    <w:p w:rsidR="002C5836" w:rsidRPr="00194E00" w:rsidRDefault="002C5836" w:rsidP="0097213F">
      <w:pPr>
        <w:spacing w:beforeLines="60" w:before="144" w:afterLines="60" w:after="144" w:line="360" w:lineRule="auto"/>
        <w:ind w:left="360" w:firstLine="709"/>
        <w:jc w:val="both"/>
        <w:rPr>
          <w:rFonts w:ascii="Times New Roman" w:hAnsi="Times New Roman" w:cs="Times New Roman"/>
          <w:color w:val="000000" w:themeColor="text1"/>
          <w:sz w:val="28"/>
          <w:szCs w:val="28"/>
        </w:rPr>
      </w:pPr>
      <w:r w:rsidRPr="00194E00">
        <w:rPr>
          <w:rFonts w:ascii="Times New Roman" w:hAnsi="Times New Roman" w:cs="Times New Roman"/>
          <w:i/>
          <w:color w:val="000000" w:themeColor="text1"/>
          <w:sz w:val="28"/>
          <w:szCs w:val="28"/>
        </w:rPr>
        <w:t>Источник:</w:t>
      </w:r>
      <w:r w:rsidRPr="00194E00">
        <w:rPr>
          <w:rFonts w:ascii="Times New Roman" w:hAnsi="Times New Roman" w:cs="Times New Roman"/>
          <w:color w:val="000000" w:themeColor="text1"/>
          <w:sz w:val="28"/>
          <w:szCs w:val="28"/>
        </w:rPr>
        <w:t xml:space="preserve"> Составлено автором</w:t>
      </w:r>
    </w:p>
    <w:p w:rsidR="002C5836" w:rsidRPr="00194E00" w:rsidRDefault="002C583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 xml:space="preserve">Именно цена продажи сбытовым агентам была использована для расчета выручки от продаж. Конечная цена для потребителя была использована для расчета доли рынка по методу </w:t>
      </w:r>
      <w:r w:rsidRPr="00194E00">
        <w:rPr>
          <w:rFonts w:ascii="Times New Roman" w:hAnsi="Times New Roman" w:cs="Times New Roman"/>
          <w:color w:val="000000" w:themeColor="text1"/>
          <w:sz w:val="28"/>
          <w:szCs w:val="28"/>
          <w:lang w:val="en-US"/>
        </w:rPr>
        <w:t>CSI</w:t>
      </w:r>
      <w:r w:rsidRPr="00194E00">
        <w:rPr>
          <w:rFonts w:ascii="Times New Roman" w:hAnsi="Times New Roman" w:cs="Times New Roman"/>
          <w:color w:val="000000" w:themeColor="text1"/>
          <w:sz w:val="28"/>
          <w:szCs w:val="28"/>
        </w:rPr>
        <w:t>.</w:t>
      </w:r>
    </w:p>
    <w:p w:rsidR="00F72C4D" w:rsidRPr="00194E00" w:rsidRDefault="00F72C4D" w:rsidP="0097213F">
      <w:pPr>
        <w:spacing w:beforeLines="60" w:before="144" w:afterLines="60" w:after="144" w:line="360" w:lineRule="auto"/>
        <w:ind w:firstLine="567"/>
        <w:jc w:val="both"/>
        <w:rPr>
          <w:rFonts w:ascii="Times New Roman" w:hAnsi="Times New Roman" w:cs="Times New Roman"/>
          <w:sz w:val="28"/>
          <w:szCs w:val="28"/>
        </w:rPr>
      </w:pPr>
      <w:r w:rsidRPr="00194E00">
        <w:rPr>
          <w:rFonts w:ascii="Times New Roman" w:hAnsi="Times New Roman" w:cs="Times New Roman"/>
          <w:sz w:val="28"/>
          <w:szCs w:val="28"/>
        </w:rPr>
        <w:t>Результатом разработки маркетингового комплекса для проекта является примерный план действий, направленный на выведение товара или услуги на рынок с целью получения прибыли. Однако на данном этапе закономерно возникает вопрос, а действительно ли этот проект может быть реализован? Стоит ли он тех затрат времени и средств, которые необходимо осуществить для его воплощения в жизнь? Если да, то какая прибыль будет получена, и нельзя ли увеличить ее, изменив первоначальный план через более точную «настройку» элементов маркетингового комплекса?</w:t>
      </w:r>
    </w:p>
    <w:p w:rsidR="00F72C4D" w:rsidRPr="00194E00" w:rsidRDefault="00F72C4D" w:rsidP="0097213F">
      <w:pPr>
        <w:spacing w:beforeLines="60" w:before="144" w:afterLines="60" w:after="144" w:line="360" w:lineRule="auto"/>
        <w:ind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На вопрос о целесообразности и принципиальной возможности осуществления проекта можно ответить лишь после определения его коммерческой эффективности. Возможность приблизительно оценить изменения отдачи от проекта вследствие «перенастройки» элементов маркетингового комплекса возникает только после построения финансовой модели и применения, опять же, инструментов измерения коммерческой эффективности. </w:t>
      </w:r>
    </w:p>
    <w:p w:rsidR="00F72C4D" w:rsidRPr="00194E00" w:rsidRDefault="00F72C4D" w:rsidP="0097213F">
      <w:pPr>
        <w:spacing w:beforeLines="60" w:before="144" w:afterLines="60" w:after="144" w:line="360" w:lineRule="auto"/>
        <w:ind w:firstLine="567"/>
        <w:jc w:val="both"/>
        <w:rPr>
          <w:rFonts w:ascii="Times New Roman" w:hAnsi="Times New Roman" w:cs="Times New Roman"/>
          <w:sz w:val="28"/>
          <w:szCs w:val="28"/>
        </w:rPr>
      </w:pPr>
      <w:r w:rsidRPr="00194E00">
        <w:rPr>
          <w:rFonts w:ascii="Times New Roman" w:hAnsi="Times New Roman" w:cs="Times New Roman"/>
          <w:sz w:val="28"/>
          <w:szCs w:val="28"/>
        </w:rPr>
        <w:t>Таким образом, маркетинговый и финансовый аспекты тесно переплетены. Для того</w:t>
      </w:r>
      <w:proofErr w:type="gramStart"/>
      <w:r w:rsidRPr="00194E00">
        <w:rPr>
          <w:rFonts w:ascii="Times New Roman" w:hAnsi="Times New Roman" w:cs="Times New Roman"/>
          <w:sz w:val="28"/>
          <w:szCs w:val="28"/>
        </w:rPr>
        <w:t>,</w:t>
      </w:r>
      <w:proofErr w:type="gramEnd"/>
      <w:r w:rsidRPr="00194E00">
        <w:rPr>
          <w:rFonts w:ascii="Times New Roman" w:hAnsi="Times New Roman" w:cs="Times New Roman"/>
          <w:sz w:val="28"/>
          <w:szCs w:val="28"/>
        </w:rPr>
        <w:t xml:space="preserve"> чтобы получить наилучший из возможных для данного товара финансовый результат, необходимо выстроить наиболее правильный план действий по коммерциализации товара. Для того</w:t>
      </w:r>
      <w:proofErr w:type="gramStart"/>
      <w:r w:rsidRPr="00194E00">
        <w:rPr>
          <w:rFonts w:ascii="Times New Roman" w:hAnsi="Times New Roman" w:cs="Times New Roman"/>
          <w:sz w:val="28"/>
          <w:szCs w:val="28"/>
        </w:rPr>
        <w:t>,</w:t>
      </w:r>
      <w:proofErr w:type="gramEnd"/>
      <w:r w:rsidRPr="00194E00">
        <w:rPr>
          <w:rFonts w:ascii="Times New Roman" w:hAnsi="Times New Roman" w:cs="Times New Roman"/>
          <w:sz w:val="28"/>
          <w:szCs w:val="28"/>
        </w:rPr>
        <w:t xml:space="preserve"> чтобы определить наилучший комплекс мер по продвижению продукта, нужно построить финансовую модель, которая будет отображать результаты изменений элементов маркетингового комплекса.</w:t>
      </w:r>
    </w:p>
    <w:p w:rsidR="00F72C4D" w:rsidRPr="00194E00" w:rsidRDefault="00F72C4D" w:rsidP="0097213F">
      <w:pPr>
        <w:spacing w:beforeLines="60" w:before="144" w:afterLines="60" w:after="144" w:line="360" w:lineRule="auto"/>
        <w:ind w:firstLine="567"/>
        <w:jc w:val="both"/>
        <w:rPr>
          <w:rFonts w:ascii="Times New Roman" w:hAnsi="Times New Roman" w:cs="Times New Roman"/>
          <w:sz w:val="28"/>
          <w:szCs w:val="28"/>
        </w:rPr>
      </w:pPr>
      <w:r w:rsidRPr="00194E00">
        <w:rPr>
          <w:rFonts w:ascii="Times New Roman" w:hAnsi="Times New Roman" w:cs="Times New Roman"/>
          <w:sz w:val="28"/>
          <w:szCs w:val="28"/>
        </w:rPr>
        <w:t>Одной из целей данной работы является оценка коммерческой эффективности проекта после построения маркетингового комплекса для товара.</w:t>
      </w:r>
    </w:p>
    <w:p w:rsidR="00F72C4D" w:rsidRPr="00194E00" w:rsidRDefault="00F72C4D" w:rsidP="0097213F">
      <w:pPr>
        <w:spacing w:beforeLines="60" w:before="144" w:afterLines="60" w:after="144" w:line="360" w:lineRule="auto"/>
        <w:ind w:firstLine="567"/>
        <w:jc w:val="both"/>
        <w:rPr>
          <w:rFonts w:ascii="Times New Roman" w:hAnsi="Times New Roman" w:cs="Times New Roman"/>
          <w:sz w:val="28"/>
          <w:szCs w:val="28"/>
        </w:rPr>
      </w:pPr>
      <w:r w:rsidRPr="00194E00">
        <w:rPr>
          <w:rFonts w:ascii="Times New Roman" w:hAnsi="Times New Roman" w:cs="Times New Roman"/>
          <w:sz w:val="28"/>
          <w:szCs w:val="28"/>
        </w:rPr>
        <w:lastRenderedPageBreak/>
        <w:t>Итак, для начала следует уточнить, что же такое эффективность и чем она отличается от эффекта. «Эффективность – это отношение эффекта (результата) к затратам (ресурсам), обусловившим его получение</w:t>
      </w:r>
      <w:proofErr w:type="gramStart"/>
      <w:r w:rsidRPr="00194E00">
        <w:rPr>
          <w:rFonts w:ascii="Times New Roman" w:hAnsi="Times New Roman" w:cs="Times New Roman"/>
          <w:sz w:val="28"/>
          <w:szCs w:val="28"/>
        </w:rPr>
        <w:t>.» «</w:t>
      </w:r>
      <w:proofErr w:type="gramEnd"/>
      <w:r w:rsidRPr="00194E00">
        <w:rPr>
          <w:rFonts w:ascii="Times New Roman" w:hAnsi="Times New Roman" w:cs="Times New Roman"/>
          <w:sz w:val="28"/>
          <w:szCs w:val="28"/>
        </w:rPr>
        <w:t>Коммерческая эффективность – соотношение финансовых результатов и затрат.» «Может оцениваться как для всех заинтересованных в проекте лиц, так и для отдельных участников проекта с учетом их вклада в его реализацию.»</w:t>
      </w:r>
    </w:p>
    <w:p w:rsidR="00F72C4D" w:rsidRPr="00194E00" w:rsidRDefault="00F72C4D" w:rsidP="0097213F">
      <w:pPr>
        <w:spacing w:beforeLines="60" w:before="144" w:afterLines="60" w:after="144" w:line="360" w:lineRule="auto"/>
        <w:ind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Для оценки эффективности проекта в целом обычно пользуются </w:t>
      </w:r>
      <w:proofErr w:type="spellStart"/>
      <w:r w:rsidRPr="00194E00">
        <w:rPr>
          <w:rFonts w:ascii="Times New Roman" w:hAnsi="Times New Roman" w:cs="Times New Roman"/>
          <w:sz w:val="28"/>
          <w:szCs w:val="28"/>
        </w:rPr>
        <w:t>бездолговыми</w:t>
      </w:r>
      <w:proofErr w:type="spellEnd"/>
      <w:r w:rsidRPr="00194E00">
        <w:rPr>
          <w:rFonts w:ascii="Times New Roman" w:hAnsi="Times New Roman" w:cs="Times New Roman"/>
          <w:sz w:val="28"/>
          <w:szCs w:val="28"/>
        </w:rPr>
        <w:t xml:space="preserve"> денежными потоками. Они позволяют оценить генерируемый проектом эффект (приток или отток денежных средств за период) без привязки к способу и системе финансирования. Таким образом, дальнейшая оценка проекта является определением его экономической эффективности. Отрицательное значение экономической эффективности говорит о том, что проект реализовать невозможно. Необходимо вносить изменения в технологию производства или маркетинговый план, а возможно, совсем отказаться от идеи проекта. «Использование же денежного потока для владельцев собственного капитала представляет и оценивает проект не в виде экономической идеи, а в виде инвестиционной структуры, что выявляет ценность данного инновационного проекта для каждого участника</w:t>
      </w:r>
      <w:proofErr w:type="gramStart"/>
      <w:r w:rsidRPr="00194E00">
        <w:rPr>
          <w:rFonts w:ascii="Times New Roman" w:hAnsi="Times New Roman" w:cs="Times New Roman"/>
          <w:sz w:val="28"/>
          <w:szCs w:val="28"/>
        </w:rPr>
        <w:t xml:space="preserve">.» </w:t>
      </w:r>
      <w:proofErr w:type="gramEnd"/>
    </w:p>
    <w:p w:rsidR="00F72C4D" w:rsidRPr="00194E00" w:rsidRDefault="00F72C4D" w:rsidP="0097213F">
      <w:pPr>
        <w:spacing w:beforeLines="60" w:before="144" w:afterLines="60" w:after="144" w:line="360" w:lineRule="auto"/>
        <w:ind w:firstLine="567"/>
        <w:jc w:val="both"/>
        <w:rPr>
          <w:rFonts w:ascii="Times New Roman" w:hAnsi="Times New Roman" w:cs="Times New Roman"/>
          <w:sz w:val="28"/>
          <w:szCs w:val="28"/>
        </w:rPr>
      </w:pPr>
      <w:r w:rsidRPr="00194E00">
        <w:rPr>
          <w:rFonts w:ascii="Times New Roman" w:hAnsi="Times New Roman" w:cs="Times New Roman"/>
          <w:sz w:val="28"/>
          <w:szCs w:val="28"/>
        </w:rPr>
        <w:t>Независимо от того, какой вид денежных потоков используется для оценки проекта, обязательной является процедура анализа рисков. «Риск – это потенциальная, численно измеримая возможность потери</w:t>
      </w:r>
      <w:proofErr w:type="gramStart"/>
      <w:r w:rsidRPr="00194E00">
        <w:rPr>
          <w:rFonts w:ascii="Times New Roman" w:hAnsi="Times New Roman" w:cs="Times New Roman"/>
          <w:sz w:val="28"/>
          <w:szCs w:val="28"/>
        </w:rPr>
        <w:t xml:space="preserve">.» </w:t>
      </w:r>
      <w:proofErr w:type="gramEnd"/>
      <w:r w:rsidRPr="00194E00">
        <w:rPr>
          <w:rFonts w:ascii="Times New Roman" w:hAnsi="Times New Roman" w:cs="Times New Roman"/>
          <w:sz w:val="28"/>
          <w:szCs w:val="28"/>
        </w:rPr>
        <w:t>В процессе инвестиционного анализа проекта учесть риски можно двумя способами: в денежном потоке или с помощью ставки дисконтирования. Подробнее методы учета рисков приведены в приложении. (См. приложение 7)</w:t>
      </w:r>
    </w:p>
    <w:p w:rsidR="00F72C4D" w:rsidRPr="00194E00" w:rsidRDefault="00F72C4D" w:rsidP="0097213F">
      <w:pPr>
        <w:spacing w:beforeLines="60" w:before="144" w:afterLines="60" w:after="144" w:line="360" w:lineRule="auto"/>
        <w:ind w:firstLine="567"/>
        <w:jc w:val="both"/>
        <w:rPr>
          <w:rFonts w:ascii="Times New Roman" w:hAnsi="Times New Roman" w:cs="Times New Roman"/>
          <w:sz w:val="28"/>
          <w:szCs w:val="28"/>
        </w:rPr>
      </w:pPr>
      <w:r w:rsidRPr="00194E00">
        <w:rPr>
          <w:rFonts w:ascii="Times New Roman" w:hAnsi="Times New Roman" w:cs="Times New Roman"/>
          <w:sz w:val="28"/>
          <w:szCs w:val="28"/>
        </w:rPr>
        <w:t>Наиболее распространенным методом оценки эффективности проектов является метод чистого дисконтированного дохода:</w:t>
      </w:r>
    </w:p>
    <w:p w:rsidR="00F72C4D" w:rsidRPr="00194E00" w:rsidRDefault="00F72C4D" w:rsidP="0097213F">
      <w:pPr>
        <w:spacing w:beforeLines="60" w:before="144" w:afterLines="60" w:after="144" w:line="360" w:lineRule="auto"/>
        <w:ind w:firstLine="567"/>
        <w:jc w:val="both"/>
        <w:rPr>
          <w:rFonts w:ascii="Times New Roman" w:eastAsiaTheme="minorEastAsia" w:hAnsi="Times New Roman" w:cs="Times New Roman"/>
          <w:sz w:val="28"/>
          <w:szCs w:val="28"/>
        </w:rPr>
      </w:pPr>
      <m:oMathPara>
        <m:oMath>
          <m:r>
            <w:rPr>
              <w:rFonts w:ascii="Cambria Math" w:hAnsi="Cambria Math" w:cs="Times New Roman"/>
              <w:sz w:val="28"/>
              <w:szCs w:val="28"/>
            </w:rPr>
            <w:lastRenderedPageBreak/>
            <m:t>NPV= -</m:t>
          </m:r>
          <w:bookmarkStart w:id="14" w:name="_Hlk512111566"/>
          <m:sSub>
            <m:sSubPr>
              <m:ctrlPr>
                <w:rPr>
                  <w:rFonts w:ascii="Cambria Math" w:hAnsi="Cambria Math" w:cs="Times New Roman"/>
                  <w:i/>
                  <w:sz w:val="28"/>
                  <w:szCs w:val="28"/>
                </w:rPr>
              </m:ctrlPr>
            </m:sSubPr>
            <m:e>
              <m:r>
                <w:rPr>
                  <w:rFonts w:ascii="Cambria Math" w:hAnsi="Cambria Math" w:cs="Times New Roman"/>
                  <w:sz w:val="28"/>
                  <w:szCs w:val="28"/>
                  <w:lang w:val="en-US"/>
                </w:rPr>
                <m:t>I</m:t>
              </m:r>
            </m:e>
            <m:sub>
              <m:r>
                <w:rPr>
                  <w:rFonts w:ascii="Cambria Math" w:hAnsi="Cambria Math" w:cs="Times New Roman"/>
                  <w:sz w:val="28"/>
                  <w:szCs w:val="28"/>
                </w:rPr>
                <m:t>0</m:t>
              </m:r>
            </m:sub>
          </m:sSub>
          <m:r>
            <w:rPr>
              <w:rFonts w:ascii="Cambria Math" w:hAnsi="Cambria Math" w:cs="Times New Roman"/>
              <w:sz w:val="28"/>
              <w:szCs w:val="28"/>
            </w:rPr>
            <m:t>+</m:t>
          </m:r>
          <w:bookmarkEnd w:id="14"/>
          <m:nary>
            <m:naryPr>
              <m:chr m:val="∑"/>
              <m:limLoc m:val="undOvr"/>
              <m:ctrlPr>
                <w:rPr>
                  <w:rFonts w:ascii="Cambria Math" w:hAnsi="Cambria Math" w:cs="Times New Roman"/>
                  <w:i/>
                  <w:sz w:val="28"/>
                  <w:szCs w:val="28"/>
                </w:rPr>
              </m:ctrlPr>
            </m:naryPr>
            <m:sub>
              <m:r>
                <w:rPr>
                  <w:rFonts w:ascii="Cambria Math" w:hAnsi="Cambria Math" w:cs="Times New Roman"/>
                  <w:sz w:val="28"/>
                  <w:szCs w:val="28"/>
                </w:rPr>
                <m:t>t=1</m:t>
              </m:r>
            </m:sub>
            <m:sup>
              <m:r>
                <w:rPr>
                  <w:rFonts w:ascii="Cambria Math" w:hAnsi="Cambria Math" w:cs="Times New Roman"/>
                  <w:sz w:val="28"/>
                  <w:szCs w:val="28"/>
                </w:rPr>
                <m:t>n</m:t>
              </m:r>
            </m:sup>
            <m:e>
              <m:f>
                <m:fPr>
                  <m:ctrlPr>
                    <w:rPr>
                      <w:rFonts w:ascii="Cambria Math" w:hAnsi="Cambria Math" w:cs="Times New Roman"/>
                      <w:i/>
                      <w:sz w:val="28"/>
                      <w:szCs w:val="28"/>
                    </w:rPr>
                  </m:ctrlPr>
                </m:fPr>
                <m:num>
                  <w:bookmarkStart w:id="15" w:name="_Hlk512111615"/>
                  <m:sSub>
                    <m:sSubPr>
                      <m:ctrlPr>
                        <w:rPr>
                          <w:rFonts w:ascii="Cambria Math" w:hAnsi="Cambria Math" w:cs="Times New Roman"/>
                          <w:i/>
                          <w:sz w:val="28"/>
                          <w:szCs w:val="28"/>
                        </w:rPr>
                      </m:ctrlPr>
                    </m:sSubPr>
                    <m:e>
                      <m:r>
                        <w:rPr>
                          <w:rFonts w:ascii="Cambria Math" w:hAnsi="Cambria Math" w:cs="Times New Roman"/>
                          <w:sz w:val="28"/>
                          <w:szCs w:val="28"/>
                        </w:rPr>
                        <m:t>CF</m:t>
                      </m:r>
                    </m:e>
                    <m:sub>
                      <m:r>
                        <w:rPr>
                          <w:rFonts w:ascii="Cambria Math" w:hAnsi="Cambria Math" w:cs="Times New Roman"/>
                          <w:sz w:val="28"/>
                          <w:szCs w:val="28"/>
                        </w:rPr>
                        <m:t>t</m:t>
                      </m:r>
                    </m:sub>
                  </m:sSub>
                  <w:bookmarkEnd w:id="15"/>
                </m:num>
                <m:den>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1+i</m:t>
                          </m:r>
                        </m:e>
                      </m:d>
                    </m:e>
                    <m:sup>
                      <m:r>
                        <w:rPr>
                          <w:rFonts w:ascii="Cambria Math" w:hAnsi="Cambria Math" w:cs="Times New Roman"/>
                          <w:sz w:val="28"/>
                          <w:szCs w:val="28"/>
                        </w:rPr>
                        <m:t>t</m:t>
                      </m:r>
                    </m:sup>
                  </m:sSup>
                </m:den>
              </m:f>
            </m:e>
          </m:nary>
          <m:r>
            <w:rPr>
              <w:rFonts w:ascii="Cambria Math" w:hAnsi="Cambria Math" w:cs="Times New Roman"/>
              <w:sz w:val="28"/>
              <w:szCs w:val="28"/>
            </w:rPr>
            <m:t>;</m:t>
          </m:r>
        </m:oMath>
      </m:oMathPara>
    </w:p>
    <w:p w:rsidR="00F72C4D" w:rsidRPr="00194E00" w:rsidRDefault="00F72C4D" w:rsidP="0097213F">
      <w:pPr>
        <w:pStyle w:val="a6"/>
        <w:numPr>
          <w:ilvl w:val="0"/>
          <w:numId w:val="39"/>
        </w:numPr>
        <w:spacing w:beforeLines="60" w:before="144" w:afterLines="60" w:after="144" w:line="360" w:lineRule="auto"/>
        <w:ind w:left="0" w:firstLine="567"/>
        <w:jc w:val="both"/>
        <w:rPr>
          <w:rFonts w:ascii="Times New Roman" w:hAnsi="Times New Roman" w:cs="Times New Roman"/>
          <w:sz w:val="28"/>
          <w:szCs w:val="28"/>
        </w:rPr>
      </w:pPr>
      <w:r w:rsidRPr="00194E00">
        <w:rPr>
          <w:rFonts w:ascii="Times New Roman" w:hAnsi="Times New Roman" w:cs="Times New Roman"/>
          <w:sz w:val="28"/>
          <w:szCs w:val="28"/>
          <w:lang w:val="en-US"/>
        </w:rPr>
        <w:t>NPV</w:t>
      </w:r>
      <w:r w:rsidRPr="00194E00">
        <w:rPr>
          <w:rFonts w:ascii="Times New Roman" w:hAnsi="Times New Roman" w:cs="Times New Roman"/>
          <w:sz w:val="28"/>
          <w:szCs w:val="28"/>
        </w:rPr>
        <w:t xml:space="preserve"> (</w:t>
      </w:r>
      <w:r w:rsidRPr="00194E00">
        <w:rPr>
          <w:rFonts w:ascii="Times New Roman" w:hAnsi="Times New Roman" w:cs="Times New Roman"/>
          <w:sz w:val="28"/>
          <w:szCs w:val="28"/>
          <w:lang w:val="en-US"/>
        </w:rPr>
        <w:t>Net</w:t>
      </w:r>
      <w:r w:rsidRPr="00194E00">
        <w:rPr>
          <w:rFonts w:ascii="Times New Roman" w:hAnsi="Times New Roman" w:cs="Times New Roman"/>
          <w:sz w:val="28"/>
          <w:szCs w:val="28"/>
        </w:rPr>
        <w:t xml:space="preserve"> </w:t>
      </w:r>
      <w:r w:rsidRPr="00194E00">
        <w:rPr>
          <w:rFonts w:ascii="Times New Roman" w:hAnsi="Times New Roman" w:cs="Times New Roman"/>
          <w:sz w:val="28"/>
          <w:szCs w:val="28"/>
          <w:lang w:val="en-US"/>
        </w:rPr>
        <w:t>Present</w:t>
      </w:r>
      <w:r w:rsidRPr="00194E00">
        <w:rPr>
          <w:rFonts w:ascii="Times New Roman" w:hAnsi="Times New Roman" w:cs="Times New Roman"/>
          <w:sz w:val="28"/>
          <w:szCs w:val="28"/>
        </w:rPr>
        <w:t xml:space="preserve"> </w:t>
      </w:r>
      <w:r w:rsidRPr="00194E00">
        <w:rPr>
          <w:rFonts w:ascii="Times New Roman" w:hAnsi="Times New Roman" w:cs="Times New Roman"/>
          <w:sz w:val="28"/>
          <w:szCs w:val="28"/>
          <w:lang w:val="en-US"/>
        </w:rPr>
        <w:t>Value</w:t>
      </w:r>
      <w:r w:rsidRPr="00194E00">
        <w:rPr>
          <w:rFonts w:ascii="Times New Roman" w:hAnsi="Times New Roman" w:cs="Times New Roman"/>
          <w:sz w:val="28"/>
          <w:szCs w:val="28"/>
        </w:rPr>
        <w:t>) – чистая приведенная стоимость</w:t>
      </w:r>
    </w:p>
    <w:p w:rsidR="00F72C4D" w:rsidRPr="00194E00" w:rsidRDefault="003B0E9E" w:rsidP="0097213F">
      <w:pPr>
        <w:pStyle w:val="a6"/>
        <w:numPr>
          <w:ilvl w:val="0"/>
          <w:numId w:val="39"/>
        </w:numPr>
        <w:spacing w:beforeLines="60" w:before="144" w:afterLines="60" w:after="144" w:line="360" w:lineRule="auto"/>
        <w:ind w:left="0" w:firstLine="567"/>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I</m:t>
            </m:r>
          </m:e>
          <m:sub>
            <m:r>
              <w:rPr>
                <w:rFonts w:ascii="Cambria Math" w:hAnsi="Cambria Math" w:cs="Times New Roman"/>
                <w:sz w:val="28"/>
                <w:szCs w:val="28"/>
              </w:rPr>
              <m:t>0</m:t>
            </m:r>
          </m:sub>
        </m:sSub>
      </m:oMath>
      <w:r w:rsidR="00F72C4D" w:rsidRPr="00194E00">
        <w:rPr>
          <w:rFonts w:ascii="Times New Roman" w:eastAsiaTheme="minorEastAsia" w:hAnsi="Times New Roman" w:cs="Times New Roman"/>
          <w:sz w:val="28"/>
          <w:szCs w:val="28"/>
        </w:rPr>
        <w:t xml:space="preserve"> – первоначальные инвестиции, не учтенные в денежных потоках</w:t>
      </w:r>
    </w:p>
    <w:p w:rsidR="00F72C4D" w:rsidRPr="00194E00" w:rsidRDefault="003B0E9E" w:rsidP="0097213F">
      <w:pPr>
        <w:pStyle w:val="a6"/>
        <w:numPr>
          <w:ilvl w:val="0"/>
          <w:numId w:val="39"/>
        </w:numPr>
        <w:spacing w:beforeLines="60" w:before="144" w:afterLines="60" w:after="144" w:line="360" w:lineRule="auto"/>
        <w:ind w:left="0" w:firstLine="567"/>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CF</m:t>
            </m:r>
          </m:e>
          <m:sub>
            <m:r>
              <w:rPr>
                <w:rFonts w:ascii="Cambria Math" w:hAnsi="Cambria Math" w:cs="Times New Roman"/>
                <w:sz w:val="28"/>
                <w:szCs w:val="28"/>
              </w:rPr>
              <m:t>t</m:t>
            </m:r>
          </m:sub>
        </m:sSub>
      </m:oMath>
      <w:r w:rsidR="00F72C4D" w:rsidRPr="00194E00">
        <w:rPr>
          <w:rFonts w:ascii="Times New Roman" w:hAnsi="Times New Roman" w:cs="Times New Roman"/>
          <w:sz w:val="28"/>
          <w:szCs w:val="28"/>
        </w:rPr>
        <w:t xml:space="preserve"> – денежный поток в момент времени </w:t>
      </w:r>
      <w:r w:rsidR="00F72C4D" w:rsidRPr="00194E00">
        <w:rPr>
          <w:rFonts w:ascii="Times New Roman" w:hAnsi="Times New Roman" w:cs="Times New Roman"/>
          <w:sz w:val="28"/>
          <w:szCs w:val="28"/>
          <w:lang w:val="en-US"/>
        </w:rPr>
        <w:t>t</w:t>
      </w:r>
    </w:p>
    <w:p w:rsidR="00F72C4D" w:rsidRPr="00194E00" w:rsidRDefault="00F72C4D" w:rsidP="0097213F">
      <w:pPr>
        <w:pStyle w:val="a6"/>
        <w:numPr>
          <w:ilvl w:val="0"/>
          <w:numId w:val="39"/>
        </w:numPr>
        <w:spacing w:beforeLines="60" w:before="144" w:afterLines="60" w:after="144" w:line="360" w:lineRule="auto"/>
        <w:ind w:left="0" w:firstLine="567"/>
        <w:jc w:val="both"/>
        <w:rPr>
          <w:rFonts w:ascii="Times New Roman" w:hAnsi="Times New Roman" w:cs="Times New Roman"/>
          <w:sz w:val="28"/>
          <w:szCs w:val="28"/>
        </w:rPr>
      </w:pPr>
      <w:proofErr w:type="spellStart"/>
      <w:r w:rsidRPr="00194E00">
        <w:rPr>
          <w:rFonts w:ascii="Times New Roman" w:hAnsi="Times New Roman" w:cs="Times New Roman"/>
          <w:sz w:val="28"/>
          <w:szCs w:val="28"/>
          <w:lang w:val="en-US"/>
        </w:rPr>
        <w:t>i</w:t>
      </w:r>
      <w:proofErr w:type="spellEnd"/>
      <w:r w:rsidRPr="00194E00">
        <w:rPr>
          <w:rFonts w:ascii="Times New Roman" w:hAnsi="Times New Roman" w:cs="Times New Roman"/>
          <w:sz w:val="28"/>
          <w:szCs w:val="28"/>
        </w:rPr>
        <w:t xml:space="preserve"> – ставка дисконтирования</w:t>
      </w:r>
    </w:p>
    <w:p w:rsidR="00F72C4D" w:rsidRPr="00194E00" w:rsidRDefault="00F72C4D" w:rsidP="0097213F">
      <w:pPr>
        <w:spacing w:beforeLines="60" w:before="144" w:afterLines="60" w:after="144" w:line="360" w:lineRule="auto"/>
        <w:ind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Проект считается ценным в том случае, если показатель </w:t>
      </w:r>
      <w:r w:rsidRPr="00194E00">
        <w:rPr>
          <w:rFonts w:ascii="Times New Roman" w:hAnsi="Times New Roman" w:cs="Times New Roman"/>
          <w:sz w:val="28"/>
          <w:szCs w:val="28"/>
          <w:lang w:val="en-US"/>
        </w:rPr>
        <w:t>NPV</w:t>
      </w:r>
      <w:r w:rsidRPr="00194E00">
        <w:rPr>
          <w:rFonts w:ascii="Times New Roman" w:hAnsi="Times New Roman" w:cs="Times New Roman"/>
          <w:sz w:val="28"/>
          <w:szCs w:val="28"/>
        </w:rPr>
        <w:t xml:space="preserve"> оказался больше нуля. В том случае, когда с помощью данного показателя была доказана коммерческая эффективность проекта, финансовое обоснование можно считать законченным.</w:t>
      </w:r>
    </w:p>
    <w:p w:rsidR="00F72C4D" w:rsidRPr="00194E00" w:rsidRDefault="00F72C4D" w:rsidP="0097213F">
      <w:pPr>
        <w:spacing w:beforeLines="60" w:before="144" w:afterLines="60" w:after="144" w:line="360" w:lineRule="auto"/>
        <w:ind w:firstLine="567"/>
        <w:jc w:val="both"/>
        <w:rPr>
          <w:rFonts w:ascii="Times New Roman" w:hAnsi="Times New Roman" w:cs="Times New Roman"/>
          <w:sz w:val="28"/>
          <w:szCs w:val="28"/>
        </w:rPr>
      </w:pPr>
      <w:r w:rsidRPr="00194E00">
        <w:rPr>
          <w:rFonts w:ascii="Times New Roman" w:hAnsi="Times New Roman" w:cs="Times New Roman"/>
          <w:sz w:val="28"/>
          <w:szCs w:val="28"/>
        </w:rPr>
        <w:t xml:space="preserve">План маркетинговых действий напрямую влияет на основные показатели формулы </w:t>
      </w:r>
      <w:r w:rsidRPr="00194E00">
        <w:rPr>
          <w:rFonts w:ascii="Times New Roman" w:hAnsi="Times New Roman" w:cs="Times New Roman"/>
          <w:sz w:val="28"/>
          <w:szCs w:val="28"/>
          <w:lang w:val="en-US"/>
        </w:rPr>
        <w:t>NPV</w:t>
      </w:r>
      <w:r w:rsidRPr="00194E00">
        <w:rPr>
          <w:rFonts w:ascii="Times New Roman" w:hAnsi="Times New Roman" w:cs="Times New Roman"/>
          <w:sz w:val="28"/>
          <w:szCs w:val="28"/>
        </w:rPr>
        <w:t>, которая приведена выше:</w:t>
      </w:r>
    </w:p>
    <w:p w:rsidR="00F72C4D" w:rsidRPr="00194E00" w:rsidRDefault="00F72C4D" w:rsidP="0097213F">
      <w:pPr>
        <w:pStyle w:val="a6"/>
        <w:numPr>
          <w:ilvl w:val="0"/>
          <w:numId w:val="40"/>
        </w:numPr>
        <w:spacing w:beforeLines="60" w:before="144" w:afterLines="60" w:after="144" w:line="360" w:lineRule="auto"/>
        <w:jc w:val="both"/>
        <w:rPr>
          <w:rFonts w:ascii="Times New Roman" w:hAnsi="Times New Roman" w:cs="Times New Roman"/>
          <w:sz w:val="28"/>
          <w:szCs w:val="28"/>
        </w:rPr>
      </w:pPr>
      <w:r w:rsidRPr="00194E00">
        <w:rPr>
          <w:rFonts w:ascii="Times New Roman" w:hAnsi="Times New Roman" w:cs="Times New Roman"/>
          <w:sz w:val="28"/>
          <w:szCs w:val="28"/>
        </w:rPr>
        <w:t xml:space="preserve">Выручка может быть максимизирована за счет грамотного сегментирования, ценообразования, планирования и стимулирования сбыта. Особенно следует подчеркнуть роль правильного выставления цены маркетологом, поскольку именно инструменты ценообразования позволяют в соответствии с общей стратегией фирмы максимизировать либо объем продаж, либо прибыль с каждой единицы товара, кроме того, правильное выставление цены помогает обойти барьеры восприятия. </w:t>
      </w:r>
    </w:p>
    <w:p w:rsidR="00F72C4D" w:rsidRPr="00194E00" w:rsidRDefault="00F72C4D" w:rsidP="0097213F">
      <w:pPr>
        <w:pStyle w:val="a6"/>
        <w:numPr>
          <w:ilvl w:val="0"/>
          <w:numId w:val="40"/>
        </w:numPr>
        <w:spacing w:beforeLines="60" w:before="144" w:afterLines="60" w:after="144" w:line="360" w:lineRule="auto"/>
        <w:jc w:val="both"/>
        <w:rPr>
          <w:rFonts w:ascii="Times New Roman" w:hAnsi="Times New Roman" w:cs="Times New Roman"/>
          <w:sz w:val="28"/>
          <w:szCs w:val="28"/>
        </w:rPr>
      </w:pPr>
      <w:r w:rsidRPr="00194E00">
        <w:rPr>
          <w:rFonts w:ascii="Times New Roman" w:hAnsi="Times New Roman" w:cs="Times New Roman"/>
          <w:sz w:val="28"/>
          <w:szCs w:val="28"/>
        </w:rPr>
        <w:t>Себестоимость выпускаемой продукции в случае максимизации объема продаж при заданных производственных мощностях будет снижена за счет того, что постоянные издержки будут распределяться на большее число единиц продукции. Данный эффект может быть достигнут в случае качественного планирования объемов продаж, оценивания рисков.</w:t>
      </w:r>
    </w:p>
    <w:p w:rsidR="00F72C4D" w:rsidRPr="00194E00" w:rsidRDefault="00F72C4D" w:rsidP="0097213F">
      <w:pPr>
        <w:pStyle w:val="a6"/>
        <w:numPr>
          <w:ilvl w:val="0"/>
          <w:numId w:val="40"/>
        </w:numPr>
        <w:spacing w:beforeLines="60" w:before="144" w:afterLines="60" w:after="144" w:line="360" w:lineRule="auto"/>
        <w:jc w:val="both"/>
        <w:rPr>
          <w:rFonts w:ascii="Times New Roman" w:hAnsi="Times New Roman" w:cs="Times New Roman"/>
          <w:sz w:val="28"/>
          <w:szCs w:val="28"/>
        </w:rPr>
      </w:pPr>
      <w:r w:rsidRPr="00194E00">
        <w:rPr>
          <w:rFonts w:ascii="Times New Roman" w:hAnsi="Times New Roman" w:cs="Times New Roman"/>
          <w:sz w:val="28"/>
          <w:szCs w:val="28"/>
        </w:rPr>
        <w:t xml:space="preserve">Важную роль играет правильное оценивание объема необходимых инвестиций. Денежные средства, вложенные в проект, при </w:t>
      </w:r>
      <w:r w:rsidRPr="00194E00">
        <w:rPr>
          <w:rFonts w:ascii="Times New Roman" w:hAnsi="Times New Roman" w:cs="Times New Roman"/>
          <w:sz w:val="28"/>
          <w:szCs w:val="28"/>
        </w:rPr>
        <w:lastRenderedPageBreak/>
        <w:t>некорректном прогнозе продаж и непродуманной рекламной стратегии негативно скажутся на общей коммерческой эффективности проекта.</w:t>
      </w:r>
    </w:p>
    <w:p w:rsidR="00F72C4D" w:rsidRPr="00194E00" w:rsidRDefault="00F72C4D" w:rsidP="0097213F">
      <w:pPr>
        <w:pStyle w:val="a6"/>
        <w:numPr>
          <w:ilvl w:val="0"/>
          <w:numId w:val="40"/>
        </w:numPr>
        <w:spacing w:beforeLines="60" w:before="144" w:afterLines="60" w:after="144" w:line="360" w:lineRule="auto"/>
        <w:jc w:val="both"/>
        <w:rPr>
          <w:rFonts w:ascii="Times New Roman" w:hAnsi="Times New Roman" w:cs="Times New Roman"/>
          <w:sz w:val="28"/>
          <w:szCs w:val="28"/>
        </w:rPr>
      </w:pPr>
      <w:r w:rsidRPr="00194E00">
        <w:rPr>
          <w:rFonts w:ascii="Times New Roman" w:hAnsi="Times New Roman" w:cs="Times New Roman"/>
          <w:sz w:val="28"/>
          <w:szCs w:val="28"/>
        </w:rPr>
        <w:t>Ставка дисконтирования отражает риски проекта, которые при работе с инновационным товаром достаточно высоки. Однако тщательный анализ рынка и глубокая проработка всех элементов маркетингового комплекса способны в значительной мере снизить риски, а значит, увеличить его текущую стоимость.</w:t>
      </w:r>
    </w:p>
    <w:p w:rsidR="002768AF" w:rsidRPr="00194E00" w:rsidRDefault="002768AF" w:rsidP="00234BD3">
      <w:pPr>
        <w:spacing w:beforeLines="60" w:before="144" w:afterLines="60" w:after="144" w:line="360" w:lineRule="auto"/>
        <w:jc w:val="both"/>
        <w:rPr>
          <w:rFonts w:ascii="Times New Roman" w:hAnsi="Times New Roman" w:cs="Times New Roman"/>
          <w:color w:val="000000" w:themeColor="text1"/>
          <w:sz w:val="28"/>
          <w:szCs w:val="28"/>
        </w:rPr>
      </w:pPr>
    </w:p>
    <w:p w:rsidR="00B159B7" w:rsidRPr="00194E00" w:rsidRDefault="00B159B7" w:rsidP="0097213F">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16" w:name="_Toc55061508"/>
      <w:r w:rsidRPr="00194E00">
        <w:rPr>
          <w:rFonts w:ascii="Times New Roman" w:hAnsi="Times New Roman" w:cs="Times New Roman"/>
          <w:color w:val="000000" w:themeColor="text1"/>
          <w:sz w:val="28"/>
          <w:szCs w:val="28"/>
          <w:shd w:val="clear" w:color="auto" w:fill="FFFFFF"/>
        </w:rPr>
        <w:t>3.2</w:t>
      </w:r>
      <w:r w:rsidR="00DE3856" w:rsidRPr="00194E00">
        <w:rPr>
          <w:rFonts w:ascii="Times New Roman" w:hAnsi="Times New Roman" w:cs="Times New Roman"/>
          <w:color w:val="000000" w:themeColor="text1"/>
          <w:sz w:val="28"/>
          <w:szCs w:val="28"/>
          <w:shd w:val="clear" w:color="auto" w:fill="FFFFFF"/>
        </w:rPr>
        <w:t xml:space="preserve"> </w:t>
      </w:r>
      <w:r w:rsidR="00726A41" w:rsidRPr="00194E00">
        <w:rPr>
          <w:rFonts w:ascii="Times New Roman" w:hAnsi="Times New Roman" w:cs="Times New Roman"/>
          <w:color w:val="000000" w:themeColor="text1"/>
          <w:sz w:val="28"/>
          <w:szCs w:val="28"/>
        </w:rPr>
        <w:t>Планирование сбыта</w:t>
      </w:r>
      <w:bookmarkEnd w:id="16"/>
    </w:p>
    <w:p w:rsidR="002768AF" w:rsidRPr="00194E00" w:rsidRDefault="002768AF"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10491C" w:rsidRPr="00194E00" w:rsidRDefault="0010491C"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Сбыт </w:t>
      </w:r>
      <w:proofErr w:type="gramStart"/>
      <w:r w:rsidRPr="00194E00">
        <w:rPr>
          <w:rFonts w:ascii="Times New Roman" w:hAnsi="Times New Roman" w:cs="Times New Roman"/>
          <w:color w:val="000000" w:themeColor="text1"/>
          <w:sz w:val="28"/>
          <w:szCs w:val="28"/>
        </w:rPr>
        <w:t>продукции</w:t>
      </w:r>
      <w:proofErr w:type="gramEnd"/>
      <w:r w:rsidRPr="00194E00">
        <w:rPr>
          <w:rFonts w:ascii="Times New Roman" w:hAnsi="Times New Roman" w:cs="Times New Roman"/>
          <w:color w:val="000000" w:themeColor="text1"/>
          <w:sz w:val="28"/>
          <w:szCs w:val="28"/>
        </w:rPr>
        <w:t xml:space="preserve"> компания планирует осуществлять, используя косвенный (одноступенчатый) канал сбыта, через сеть дистрибьюторов. От прямого канала сбыта компания отказалась ввиду следующих причин:</w:t>
      </w:r>
    </w:p>
    <w:p w:rsidR="0010491C" w:rsidRPr="00194E00" w:rsidRDefault="0010491C" w:rsidP="0097213F">
      <w:pPr>
        <w:pStyle w:val="a6"/>
        <w:numPr>
          <w:ilvl w:val="0"/>
          <w:numId w:val="12"/>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Необходимы непосильные для компании инвестиции в формирование системы сбыта собственными силами.</w:t>
      </w:r>
    </w:p>
    <w:p w:rsidR="0010491C" w:rsidRPr="00194E00" w:rsidRDefault="0010491C" w:rsidP="0097213F">
      <w:pPr>
        <w:pStyle w:val="a6"/>
        <w:numPr>
          <w:ilvl w:val="0"/>
          <w:numId w:val="12"/>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Разброс наиболее привлекательных региональных рынков на значительные расстояния от точки производства.</w:t>
      </w:r>
    </w:p>
    <w:p w:rsidR="0010491C" w:rsidRPr="00194E00" w:rsidRDefault="0010491C" w:rsidP="0097213F">
      <w:pPr>
        <w:pStyle w:val="a6"/>
        <w:numPr>
          <w:ilvl w:val="0"/>
          <w:numId w:val="12"/>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Продукция не является технически сложной в применении, поэтому нет необходимости в разъяснении способов ее использования и сервисном обслуживании. </w:t>
      </w:r>
    </w:p>
    <w:p w:rsidR="0010491C" w:rsidRPr="00194E00" w:rsidRDefault="00C75B02" w:rsidP="0097213F">
      <w:pPr>
        <w:spacing w:beforeLines="60" w:before="144" w:afterLines="60" w:after="144" w:line="360" w:lineRule="auto"/>
        <w:ind w:left="36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12</w:t>
      </w:r>
      <w:r w:rsidR="006626A9" w:rsidRPr="00194E00">
        <w:rPr>
          <w:rFonts w:ascii="Times New Roman" w:hAnsi="Times New Roman" w:cs="Times New Roman"/>
          <w:color w:val="000000" w:themeColor="text1"/>
          <w:sz w:val="28"/>
          <w:szCs w:val="28"/>
        </w:rPr>
        <w:t xml:space="preserve"> - </w:t>
      </w:r>
      <w:r w:rsidR="0010491C" w:rsidRPr="00194E00">
        <w:rPr>
          <w:rFonts w:ascii="Times New Roman" w:hAnsi="Times New Roman" w:cs="Times New Roman"/>
          <w:color w:val="000000" w:themeColor="text1"/>
          <w:sz w:val="28"/>
          <w:szCs w:val="28"/>
        </w:rPr>
        <w:t>Процесс принятия решения о покупке.</w:t>
      </w:r>
    </w:p>
    <w:tbl>
      <w:tblPr>
        <w:tblW w:w="0" w:type="auto"/>
        <w:tblInd w:w="360" w:type="dxa"/>
        <w:tblLook w:val="04A0" w:firstRow="1" w:lastRow="0" w:firstColumn="1" w:lastColumn="0" w:noHBand="0" w:noVBand="1"/>
      </w:tblPr>
      <w:tblGrid>
        <w:gridCol w:w="3434"/>
        <w:gridCol w:w="5670"/>
      </w:tblGrid>
      <w:tr w:rsidR="0010491C" w:rsidRPr="00194E00" w:rsidTr="0010491C">
        <w:tc>
          <w:tcPr>
            <w:tcW w:w="3434" w:type="dxa"/>
            <w:vMerge w:val="restart"/>
            <w:tcBorders>
              <w:top w:val="single" w:sz="4" w:space="0" w:color="auto"/>
              <w:left w:val="single" w:sz="4" w:space="0" w:color="auto"/>
              <w:bottom w:val="single" w:sz="4" w:space="0" w:color="auto"/>
              <w:right w:val="single" w:sz="4" w:space="0" w:color="auto"/>
            </w:tcBorders>
            <w:vAlign w:val="center"/>
            <w:hideMark/>
          </w:tcPr>
          <w:p w:rsidR="0010491C" w:rsidRPr="00194E00" w:rsidRDefault="0053214B"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Главный директор</w:t>
            </w:r>
          </w:p>
        </w:tc>
        <w:tc>
          <w:tcPr>
            <w:tcW w:w="5670" w:type="dxa"/>
            <w:tcBorders>
              <w:top w:val="single" w:sz="4" w:space="0" w:color="auto"/>
              <w:left w:val="single" w:sz="4" w:space="0" w:color="auto"/>
              <w:bottom w:val="single" w:sz="4" w:space="0" w:color="auto"/>
              <w:right w:val="single" w:sz="4" w:space="0" w:color="auto"/>
            </w:tcBorders>
            <w:hideMark/>
          </w:tcPr>
          <w:p w:rsidR="0010491C" w:rsidRPr="00194E00" w:rsidRDefault="0010491C"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1) Принятие решения о выборе </w:t>
            </w:r>
            <w:r w:rsidR="0053214B" w:rsidRPr="00194E00">
              <w:rPr>
                <w:rFonts w:ascii="Times New Roman" w:hAnsi="Times New Roman" w:cs="Times New Roman"/>
                <w:color w:val="000000" w:themeColor="text1"/>
                <w:sz w:val="28"/>
                <w:szCs w:val="28"/>
              </w:rPr>
              <w:t>товара</w:t>
            </w:r>
          </w:p>
        </w:tc>
      </w:tr>
      <w:tr w:rsidR="0010491C" w:rsidRPr="00194E00" w:rsidTr="0010491C">
        <w:tc>
          <w:tcPr>
            <w:tcW w:w="0" w:type="auto"/>
            <w:vMerge/>
            <w:tcBorders>
              <w:top w:val="single" w:sz="4" w:space="0" w:color="auto"/>
              <w:left w:val="single" w:sz="4" w:space="0" w:color="auto"/>
              <w:bottom w:val="single" w:sz="4" w:space="0" w:color="auto"/>
              <w:right w:val="single" w:sz="4" w:space="0" w:color="auto"/>
            </w:tcBorders>
            <w:vAlign w:val="center"/>
            <w:hideMark/>
          </w:tcPr>
          <w:p w:rsidR="0010491C" w:rsidRPr="00194E00" w:rsidRDefault="0010491C" w:rsidP="001E1A0E">
            <w:pPr>
              <w:spacing w:beforeLines="60" w:before="144" w:afterLines="60" w:after="144" w:line="240" w:lineRule="auto"/>
              <w:jc w:val="both"/>
              <w:rPr>
                <w:rFonts w:ascii="Times New Roman" w:hAnsi="Times New Roman" w:cs="Times New Roman"/>
                <w:color w:val="000000" w:themeColor="text1"/>
                <w:sz w:val="28"/>
                <w:szCs w:val="28"/>
              </w:rPr>
            </w:pPr>
          </w:p>
        </w:tc>
        <w:tc>
          <w:tcPr>
            <w:tcW w:w="5670" w:type="dxa"/>
            <w:tcBorders>
              <w:top w:val="single" w:sz="4" w:space="0" w:color="auto"/>
              <w:left w:val="single" w:sz="4" w:space="0" w:color="auto"/>
              <w:bottom w:val="single" w:sz="4" w:space="0" w:color="auto"/>
              <w:right w:val="single" w:sz="4" w:space="0" w:color="auto"/>
            </w:tcBorders>
            <w:hideMark/>
          </w:tcPr>
          <w:p w:rsidR="0010491C" w:rsidRPr="00194E00" w:rsidRDefault="0010491C"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2)Передача руководству заявки на покупку</w:t>
            </w:r>
          </w:p>
        </w:tc>
      </w:tr>
      <w:tr w:rsidR="0010491C" w:rsidRPr="00194E00" w:rsidTr="0010491C">
        <w:tc>
          <w:tcPr>
            <w:tcW w:w="3434" w:type="dxa"/>
            <w:vMerge w:val="restart"/>
            <w:tcBorders>
              <w:top w:val="single" w:sz="4" w:space="0" w:color="auto"/>
              <w:left w:val="single" w:sz="4" w:space="0" w:color="auto"/>
              <w:bottom w:val="single" w:sz="4" w:space="0" w:color="auto"/>
              <w:right w:val="single" w:sz="4" w:space="0" w:color="auto"/>
            </w:tcBorders>
            <w:vAlign w:val="center"/>
            <w:hideMark/>
          </w:tcPr>
          <w:p w:rsidR="0010491C" w:rsidRPr="00194E00" w:rsidRDefault="0010491C"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Руководство организации</w:t>
            </w:r>
          </w:p>
        </w:tc>
        <w:tc>
          <w:tcPr>
            <w:tcW w:w="5670" w:type="dxa"/>
            <w:tcBorders>
              <w:top w:val="single" w:sz="4" w:space="0" w:color="auto"/>
              <w:left w:val="single" w:sz="4" w:space="0" w:color="auto"/>
              <w:bottom w:val="single" w:sz="4" w:space="0" w:color="auto"/>
              <w:right w:val="single" w:sz="4" w:space="0" w:color="auto"/>
            </w:tcBorders>
            <w:hideMark/>
          </w:tcPr>
          <w:p w:rsidR="0010491C" w:rsidRPr="00194E00" w:rsidRDefault="0010491C"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3)Объявление тендера на закупку заданного количества </w:t>
            </w:r>
            <w:r w:rsidR="0053214B" w:rsidRPr="00194E00">
              <w:rPr>
                <w:rFonts w:ascii="Times New Roman" w:hAnsi="Times New Roman" w:cs="Times New Roman"/>
                <w:color w:val="000000" w:themeColor="text1"/>
                <w:sz w:val="28"/>
                <w:szCs w:val="28"/>
              </w:rPr>
              <w:t>товара</w:t>
            </w:r>
            <w:r w:rsidRPr="00194E00">
              <w:rPr>
                <w:rFonts w:ascii="Times New Roman" w:hAnsi="Times New Roman" w:cs="Times New Roman"/>
                <w:color w:val="000000" w:themeColor="text1"/>
                <w:sz w:val="28"/>
                <w:szCs w:val="28"/>
              </w:rPr>
              <w:t xml:space="preserve"> по максимально приемлемой для фирмы цене. </w:t>
            </w:r>
          </w:p>
        </w:tc>
      </w:tr>
      <w:tr w:rsidR="0010491C" w:rsidRPr="00194E00" w:rsidTr="0010491C">
        <w:tc>
          <w:tcPr>
            <w:tcW w:w="0" w:type="auto"/>
            <w:vMerge/>
            <w:tcBorders>
              <w:top w:val="single" w:sz="4" w:space="0" w:color="auto"/>
              <w:left w:val="single" w:sz="4" w:space="0" w:color="auto"/>
              <w:bottom w:val="single" w:sz="4" w:space="0" w:color="auto"/>
              <w:right w:val="single" w:sz="4" w:space="0" w:color="auto"/>
            </w:tcBorders>
            <w:vAlign w:val="center"/>
            <w:hideMark/>
          </w:tcPr>
          <w:p w:rsidR="0010491C" w:rsidRPr="00194E00" w:rsidRDefault="0010491C" w:rsidP="001E1A0E">
            <w:pPr>
              <w:spacing w:beforeLines="60" w:before="144" w:afterLines="60" w:after="144" w:line="240" w:lineRule="auto"/>
              <w:jc w:val="both"/>
              <w:rPr>
                <w:rFonts w:ascii="Times New Roman" w:hAnsi="Times New Roman" w:cs="Times New Roman"/>
                <w:color w:val="000000" w:themeColor="text1"/>
                <w:sz w:val="28"/>
                <w:szCs w:val="28"/>
              </w:rPr>
            </w:pPr>
          </w:p>
        </w:tc>
        <w:tc>
          <w:tcPr>
            <w:tcW w:w="5670" w:type="dxa"/>
            <w:tcBorders>
              <w:top w:val="single" w:sz="4" w:space="0" w:color="auto"/>
              <w:left w:val="single" w:sz="4" w:space="0" w:color="auto"/>
              <w:bottom w:val="single" w:sz="4" w:space="0" w:color="auto"/>
              <w:right w:val="single" w:sz="4" w:space="0" w:color="auto"/>
            </w:tcBorders>
            <w:hideMark/>
          </w:tcPr>
          <w:p w:rsidR="0010491C" w:rsidRPr="00194E00" w:rsidRDefault="0010491C" w:rsidP="001E1A0E">
            <w:pPr>
              <w:spacing w:beforeLines="60" w:before="144" w:afterLines="60" w:after="144" w:line="24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4)Контракт заключается с тем продавцом </w:t>
            </w:r>
            <w:r w:rsidR="0053214B" w:rsidRPr="00194E00">
              <w:rPr>
                <w:rFonts w:ascii="Times New Roman" w:hAnsi="Times New Roman" w:cs="Times New Roman"/>
                <w:color w:val="000000" w:themeColor="text1"/>
                <w:sz w:val="28"/>
                <w:szCs w:val="28"/>
              </w:rPr>
              <w:t>товара</w:t>
            </w:r>
            <w:r w:rsidRPr="00194E00">
              <w:rPr>
                <w:rFonts w:ascii="Times New Roman" w:hAnsi="Times New Roman" w:cs="Times New Roman"/>
                <w:color w:val="000000" w:themeColor="text1"/>
                <w:sz w:val="28"/>
                <w:szCs w:val="28"/>
              </w:rPr>
              <w:t>, который предложил минимальную цену.</w:t>
            </w:r>
          </w:p>
        </w:tc>
      </w:tr>
    </w:tbl>
    <w:p w:rsidR="0010491C" w:rsidRPr="00194E00" w:rsidRDefault="0010491C"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i/>
          <w:color w:val="000000" w:themeColor="text1"/>
          <w:sz w:val="28"/>
          <w:szCs w:val="28"/>
        </w:rPr>
        <w:t>Источник:</w:t>
      </w:r>
      <w:r w:rsidRPr="00194E00">
        <w:rPr>
          <w:rFonts w:ascii="Times New Roman" w:hAnsi="Times New Roman" w:cs="Times New Roman"/>
          <w:color w:val="000000" w:themeColor="text1"/>
          <w:sz w:val="28"/>
          <w:szCs w:val="28"/>
        </w:rPr>
        <w:t xml:space="preserve"> Составлено автором</w:t>
      </w:r>
    </w:p>
    <w:p w:rsidR="0010491C" w:rsidRPr="00194E00" w:rsidRDefault="0010491C"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Отметим, что себестоимость производства «И</w:t>
      </w:r>
      <w:proofErr w:type="gramStart"/>
      <w:r w:rsidRPr="00194E00">
        <w:rPr>
          <w:rFonts w:ascii="Times New Roman" w:hAnsi="Times New Roman" w:cs="Times New Roman"/>
          <w:color w:val="000000" w:themeColor="text1"/>
          <w:sz w:val="28"/>
          <w:szCs w:val="28"/>
        </w:rPr>
        <w:t>1</w:t>
      </w:r>
      <w:proofErr w:type="gramEnd"/>
      <w:r w:rsidRPr="00194E00">
        <w:rPr>
          <w:rFonts w:ascii="Times New Roman" w:hAnsi="Times New Roman" w:cs="Times New Roman"/>
          <w:color w:val="000000" w:themeColor="text1"/>
          <w:sz w:val="28"/>
          <w:szCs w:val="28"/>
        </w:rPr>
        <w:t xml:space="preserve">» позволяет установить конкурентную цену. </w:t>
      </w:r>
      <w:proofErr w:type="gramStart"/>
      <w:r w:rsidRPr="00194E00">
        <w:rPr>
          <w:rFonts w:ascii="Times New Roman" w:hAnsi="Times New Roman" w:cs="Times New Roman"/>
          <w:color w:val="000000" w:themeColor="text1"/>
          <w:sz w:val="28"/>
          <w:szCs w:val="28"/>
        </w:rPr>
        <w:t xml:space="preserve">Однако компания </w:t>
      </w:r>
      <w:r w:rsidR="0053214B" w:rsidRPr="00194E00">
        <w:rPr>
          <w:rFonts w:ascii="Times New Roman" w:hAnsi="Times New Roman" w:cs="Times New Roman"/>
          <w:color w:val="000000" w:themeColor="text1"/>
          <w:sz w:val="28"/>
          <w:szCs w:val="28"/>
        </w:rPr>
        <w:t xml:space="preserve">«ХХХ» не представлена на </w:t>
      </w:r>
      <w:proofErr w:type="spellStart"/>
      <w:r w:rsidR="0053214B" w:rsidRPr="00194E00">
        <w:rPr>
          <w:rFonts w:ascii="Times New Roman" w:hAnsi="Times New Roman" w:cs="Times New Roman"/>
          <w:color w:val="000000" w:themeColor="text1"/>
          <w:sz w:val="28"/>
          <w:szCs w:val="28"/>
        </w:rPr>
        <w:t>рынке</w:t>
      </w:r>
      <w:r w:rsidRPr="00194E00">
        <w:rPr>
          <w:rFonts w:ascii="Times New Roman" w:hAnsi="Times New Roman" w:cs="Times New Roman"/>
          <w:color w:val="000000" w:themeColor="text1"/>
          <w:sz w:val="28"/>
          <w:szCs w:val="28"/>
        </w:rPr>
        <w:t>ее</w:t>
      </w:r>
      <w:proofErr w:type="spellEnd"/>
      <w:r w:rsidRPr="00194E00">
        <w:rPr>
          <w:rFonts w:ascii="Times New Roman" w:hAnsi="Times New Roman" w:cs="Times New Roman"/>
          <w:color w:val="000000" w:themeColor="text1"/>
          <w:sz w:val="28"/>
          <w:szCs w:val="28"/>
        </w:rPr>
        <w:t xml:space="preserve"> бренд и продукт неизвестны потребителю, а конкуренция в отрасли достаточно высока.</w:t>
      </w:r>
      <w:proofErr w:type="gramEnd"/>
      <w:r w:rsidRPr="00194E00">
        <w:rPr>
          <w:rFonts w:ascii="Times New Roman" w:hAnsi="Times New Roman" w:cs="Times New Roman"/>
          <w:color w:val="000000" w:themeColor="text1"/>
          <w:sz w:val="28"/>
          <w:szCs w:val="28"/>
        </w:rPr>
        <w:t xml:space="preserve"> Таким образом, успех компании будет большей частью зависеть именно от того, сможет ли она наглядно показать </w:t>
      </w:r>
      <w:r w:rsidR="0053214B" w:rsidRPr="00194E00">
        <w:rPr>
          <w:rFonts w:ascii="Times New Roman" w:hAnsi="Times New Roman" w:cs="Times New Roman"/>
          <w:color w:val="000000" w:themeColor="text1"/>
          <w:sz w:val="28"/>
          <w:szCs w:val="28"/>
        </w:rPr>
        <w:t xml:space="preserve">управляющим </w:t>
      </w:r>
      <w:r w:rsidRPr="00194E00">
        <w:rPr>
          <w:rFonts w:ascii="Times New Roman" w:hAnsi="Times New Roman" w:cs="Times New Roman"/>
          <w:color w:val="000000" w:themeColor="text1"/>
          <w:sz w:val="28"/>
          <w:szCs w:val="28"/>
        </w:rPr>
        <w:t>организаций, что ее продукт надежен, безопасен и эффективен.</w:t>
      </w:r>
    </w:p>
    <w:p w:rsidR="0010491C" w:rsidRPr="00194E00" w:rsidRDefault="0010491C"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Изучив коммуникации брендов с аудиторией в данной отрасли, автор пришел к выводу, что наиболее распространенный метод напоминания о товаре – участие в выставках и проведение собственных семинаров компаниями отрасли. Первоначальное предположение об эффективности рекламы в отраслевом журнале оказалось ложным. Рекламируют таким образом свою продукцию достаточно редко и только те компании, которые уже доказали потребителю свою ценность.</w:t>
      </w:r>
    </w:p>
    <w:p w:rsidR="0010491C" w:rsidRPr="00194E00" w:rsidRDefault="00C75B02" w:rsidP="0097213F">
      <w:pPr>
        <w:spacing w:beforeLines="60" w:before="144" w:afterLines="60" w:after="144" w:line="360" w:lineRule="auto"/>
        <w:ind w:left="36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13</w:t>
      </w:r>
      <w:r w:rsidR="006626A9" w:rsidRPr="00194E00">
        <w:rPr>
          <w:rFonts w:ascii="Times New Roman" w:hAnsi="Times New Roman" w:cs="Times New Roman"/>
          <w:color w:val="000000" w:themeColor="text1"/>
          <w:sz w:val="28"/>
          <w:szCs w:val="28"/>
        </w:rPr>
        <w:t xml:space="preserve"> -</w:t>
      </w:r>
      <w:r w:rsidR="0010491C" w:rsidRPr="00194E00">
        <w:rPr>
          <w:rFonts w:ascii="Times New Roman" w:hAnsi="Times New Roman" w:cs="Times New Roman"/>
          <w:color w:val="000000" w:themeColor="text1"/>
          <w:sz w:val="28"/>
          <w:szCs w:val="28"/>
        </w:rPr>
        <w:t xml:space="preserve"> Основные затраты на мероприятия по продвижение товара на </w:t>
      </w:r>
      <w:r w:rsidR="0010491C" w:rsidRPr="00194E00">
        <w:rPr>
          <w:rFonts w:ascii="Times New Roman" w:hAnsi="Times New Roman" w:cs="Times New Roman"/>
          <w:color w:val="000000" w:themeColor="text1"/>
          <w:sz w:val="28"/>
          <w:szCs w:val="28"/>
          <w:lang w:val="en-US"/>
        </w:rPr>
        <w:t>B</w:t>
      </w:r>
      <w:r w:rsidR="0010491C" w:rsidRPr="00194E00">
        <w:rPr>
          <w:rFonts w:ascii="Times New Roman" w:hAnsi="Times New Roman" w:cs="Times New Roman"/>
          <w:color w:val="000000" w:themeColor="text1"/>
          <w:sz w:val="28"/>
          <w:szCs w:val="28"/>
        </w:rPr>
        <w:t>2</w:t>
      </w:r>
      <w:r w:rsidR="0010491C" w:rsidRPr="00194E00">
        <w:rPr>
          <w:rFonts w:ascii="Times New Roman" w:hAnsi="Times New Roman" w:cs="Times New Roman"/>
          <w:color w:val="000000" w:themeColor="text1"/>
          <w:sz w:val="28"/>
          <w:szCs w:val="28"/>
          <w:lang w:val="en-US"/>
        </w:rPr>
        <w:t>B</w:t>
      </w:r>
      <w:r w:rsidR="0010491C" w:rsidRPr="00194E00">
        <w:rPr>
          <w:rFonts w:ascii="Times New Roman" w:hAnsi="Times New Roman" w:cs="Times New Roman"/>
          <w:color w:val="000000" w:themeColor="text1"/>
          <w:sz w:val="28"/>
          <w:szCs w:val="28"/>
        </w:rPr>
        <w:t xml:space="preserve"> рынок</w:t>
      </w:r>
    </w:p>
    <w:tbl>
      <w:tblPr>
        <w:tblStyle w:val="a7"/>
        <w:tblW w:w="5000" w:type="pct"/>
        <w:jc w:val="center"/>
        <w:tblLook w:val="04A0" w:firstRow="1" w:lastRow="0" w:firstColumn="1" w:lastColumn="0" w:noHBand="0" w:noVBand="1"/>
      </w:tblPr>
      <w:tblGrid>
        <w:gridCol w:w="8015"/>
        <w:gridCol w:w="1556"/>
      </w:tblGrid>
      <w:tr w:rsidR="0010491C" w:rsidRPr="00194E00" w:rsidTr="001E1A0E">
        <w:trPr>
          <w:trHeight w:val="28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Стоимость 1 семинара до запуска производства (</w:t>
            </w:r>
            <w:proofErr w:type="spellStart"/>
            <w:r w:rsidRPr="00194E00">
              <w:rPr>
                <w:rFonts w:ascii="Times New Roman" w:eastAsia="Times New Roman" w:hAnsi="Times New Roman" w:cs="Times New Roman"/>
                <w:color w:val="000000" w:themeColor="text1"/>
                <w:sz w:val="28"/>
                <w:szCs w:val="28"/>
                <w:lang w:eastAsia="ru-RU"/>
              </w:rPr>
              <w:t>руб</w:t>
            </w:r>
            <w:proofErr w:type="spellEnd"/>
            <w:r w:rsidRPr="00194E00">
              <w:rPr>
                <w:rFonts w:ascii="Times New Roman" w:eastAsia="Times New Roman" w:hAnsi="Times New Roman" w:cs="Times New Roman"/>
                <w:color w:val="000000" w:themeColor="text1"/>
                <w:sz w:val="28"/>
                <w:szCs w:val="28"/>
                <w:lang w:eastAsia="ru-RU"/>
              </w:rPr>
              <w:t>)</w:t>
            </w:r>
          </w:p>
        </w:tc>
      </w:tr>
      <w:tr w:rsidR="0010491C" w:rsidRPr="00194E00" w:rsidTr="001E1A0E">
        <w:trPr>
          <w:trHeight w:val="288"/>
          <w:jc w:val="center"/>
        </w:trPr>
        <w:tc>
          <w:tcPr>
            <w:tcW w:w="4187" w:type="pct"/>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ФЗП и ЕСН</w:t>
            </w:r>
          </w:p>
        </w:tc>
        <w:tc>
          <w:tcPr>
            <w:tcW w:w="813" w:type="pct"/>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33333</w:t>
            </w:r>
          </w:p>
        </w:tc>
      </w:tr>
      <w:tr w:rsidR="0010491C" w:rsidRPr="00194E00" w:rsidTr="001E1A0E">
        <w:trPr>
          <w:trHeight w:val="288"/>
          <w:jc w:val="center"/>
        </w:trPr>
        <w:tc>
          <w:tcPr>
            <w:tcW w:w="4187" w:type="pct"/>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Билеты</w:t>
            </w:r>
          </w:p>
        </w:tc>
        <w:tc>
          <w:tcPr>
            <w:tcW w:w="813" w:type="pct"/>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20000</w:t>
            </w:r>
          </w:p>
        </w:tc>
      </w:tr>
      <w:tr w:rsidR="0010491C" w:rsidRPr="00194E00" w:rsidTr="001E1A0E">
        <w:trPr>
          <w:trHeight w:val="288"/>
          <w:jc w:val="center"/>
        </w:trPr>
        <w:tc>
          <w:tcPr>
            <w:tcW w:w="4187" w:type="pct"/>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xml:space="preserve">Предоставление бесплатных образцов </w:t>
            </w:r>
            <w:r w:rsidR="0053214B" w:rsidRPr="00194E00">
              <w:rPr>
                <w:rFonts w:ascii="Times New Roman" w:eastAsia="Times New Roman" w:hAnsi="Times New Roman" w:cs="Times New Roman"/>
                <w:color w:val="000000" w:themeColor="text1"/>
                <w:sz w:val="28"/>
                <w:szCs w:val="28"/>
                <w:lang w:eastAsia="ru-RU"/>
              </w:rPr>
              <w:t>товара</w:t>
            </w:r>
          </w:p>
        </w:tc>
        <w:tc>
          <w:tcPr>
            <w:tcW w:w="813" w:type="pct"/>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14135</w:t>
            </w:r>
          </w:p>
        </w:tc>
      </w:tr>
      <w:tr w:rsidR="0010491C" w:rsidRPr="00194E00" w:rsidTr="001E1A0E">
        <w:trPr>
          <w:trHeight w:val="300"/>
          <w:jc w:val="center"/>
        </w:trPr>
        <w:tc>
          <w:tcPr>
            <w:tcW w:w="4187" w:type="pct"/>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Итого</w:t>
            </w:r>
          </w:p>
        </w:tc>
        <w:tc>
          <w:tcPr>
            <w:tcW w:w="813" w:type="pct"/>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67468</w:t>
            </w:r>
          </w:p>
        </w:tc>
      </w:tr>
      <w:tr w:rsidR="0010491C" w:rsidRPr="00194E00" w:rsidTr="001E1A0E">
        <w:trPr>
          <w:trHeight w:val="28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Стоимость разработки видео-презентации продукта (</w:t>
            </w:r>
            <w:proofErr w:type="spellStart"/>
            <w:r w:rsidRPr="00194E00">
              <w:rPr>
                <w:rFonts w:ascii="Times New Roman" w:eastAsia="Times New Roman" w:hAnsi="Times New Roman" w:cs="Times New Roman"/>
                <w:color w:val="000000" w:themeColor="text1"/>
                <w:sz w:val="28"/>
                <w:szCs w:val="28"/>
                <w:lang w:eastAsia="ru-RU"/>
              </w:rPr>
              <w:t>руб</w:t>
            </w:r>
            <w:proofErr w:type="spellEnd"/>
            <w:r w:rsidRPr="00194E00">
              <w:rPr>
                <w:rFonts w:ascii="Times New Roman" w:eastAsia="Times New Roman" w:hAnsi="Times New Roman" w:cs="Times New Roman"/>
                <w:color w:val="000000" w:themeColor="text1"/>
                <w:sz w:val="28"/>
                <w:szCs w:val="28"/>
                <w:lang w:eastAsia="ru-RU"/>
              </w:rPr>
              <w:t>)</w:t>
            </w:r>
          </w:p>
        </w:tc>
      </w:tr>
      <w:tr w:rsidR="0010491C" w:rsidRPr="00194E00" w:rsidTr="001E1A0E">
        <w:trPr>
          <w:trHeight w:val="300"/>
          <w:jc w:val="center"/>
        </w:trPr>
        <w:tc>
          <w:tcPr>
            <w:tcW w:w="4187" w:type="pct"/>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Разработка</w:t>
            </w:r>
          </w:p>
        </w:tc>
        <w:tc>
          <w:tcPr>
            <w:tcW w:w="813" w:type="pct"/>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50000</w:t>
            </w:r>
          </w:p>
        </w:tc>
      </w:tr>
      <w:tr w:rsidR="0010491C" w:rsidRPr="00194E00" w:rsidTr="001E1A0E">
        <w:trPr>
          <w:trHeight w:val="28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lastRenderedPageBreak/>
              <w:t>Стоимость проведения семинаров после запуска производства (</w:t>
            </w:r>
            <w:proofErr w:type="spellStart"/>
            <w:r w:rsidRPr="00194E00">
              <w:rPr>
                <w:rFonts w:ascii="Times New Roman" w:eastAsia="Times New Roman" w:hAnsi="Times New Roman" w:cs="Times New Roman"/>
                <w:color w:val="000000" w:themeColor="text1"/>
                <w:sz w:val="28"/>
                <w:szCs w:val="28"/>
                <w:lang w:eastAsia="ru-RU"/>
              </w:rPr>
              <w:t>руб</w:t>
            </w:r>
            <w:proofErr w:type="spellEnd"/>
            <w:r w:rsidRPr="00194E00">
              <w:rPr>
                <w:rFonts w:ascii="Times New Roman" w:eastAsia="Times New Roman" w:hAnsi="Times New Roman" w:cs="Times New Roman"/>
                <w:color w:val="000000" w:themeColor="text1"/>
                <w:sz w:val="28"/>
                <w:szCs w:val="28"/>
                <w:lang w:eastAsia="ru-RU"/>
              </w:rPr>
              <w:t>)</w:t>
            </w:r>
          </w:p>
        </w:tc>
      </w:tr>
      <w:tr w:rsidR="0010491C" w:rsidRPr="00194E00" w:rsidTr="001E1A0E">
        <w:trPr>
          <w:trHeight w:val="300"/>
          <w:jc w:val="center"/>
        </w:trPr>
        <w:tc>
          <w:tcPr>
            <w:tcW w:w="4187" w:type="pct"/>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от выручки</w:t>
            </w:r>
          </w:p>
        </w:tc>
        <w:tc>
          <w:tcPr>
            <w:tcW w:w="813" w:type="pct"/>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5%</w:t>
            </w:r>
          </w:p>
        </w:tc>
      </w:tr>
      <w:tr w:rsidR="0010491C" w:rsidRPr="00194E00" w:rsidTr="001E1A0E">
        <w:trPr>
          <w:trHeight w:val="28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Стоимость участия в отраслевой выставке (</w:t>
            </w:r>
            <w:proofErr w:type="spellStart"/>
            <w:r w:rsidRPr="00194E00">
              <w:rPr>
                <w:rFonts w:ascii="Times New Roman" w:eastAsia="Times New Roman" w:hAnsi="Times New Roman" w:cs="Times New Roman"/>
                <w:color w:val="000000" w:themeColor="text1"/>
                <w:sz w:val="28"/>
                <w:szCs w:val="28"/>
                <w:lang w:eastAsia="ru-RU"/>
              </w:rPr>
              <w:t>руб</w:t>
            </w:r>
            <w:proofErr w:type="spellEnd"/>
            <w:r w:rsidRPr="00194E00">
              <w:rPr>
                <w:rFonts w:ascii="Times New Roman" w:eastAsia="Times New Roman" w:hAnsi="Times New Roman" w:cs="Times New Roman"/>
                <w:color w:val="000000" w:themeColor="text1"/>
                <w:sz w:val="28"/>
                <w:szCs w:val="28"/>
                <w:lang w:eastAsia="ru-RU"/>
              </w:rPr>
              <w:t>)</w:t>
            </w:r>
          </w:p>
        </w:tc>
      </w:tr>
      <w:tr w:rsidR="0010491C" w:rsidRPr="00194E00" w:rsidTr="001E1A0E">
        <w:trPr>
          <w:trHeight w:val="300"/>
          <w:jc w:val="center"/>
        </w:trPr>
        <w:tc>
          <w:tcPr>
            <w:tcW w:w="4187" w:type="pct"/>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Участие в одной выставке</w:t>
            </w:r>
            <w:r w:rsidRPr="00194E00">
              <w:rPr>
                <w:rStyle w:val="a5"/>
                <w:color w:val="000000" w:themeColor="text1"/>
                <w:sz w:val="28"/>
                <w:szCs w:val="28"/>
              </w:rPr>
              <w:t xml:space="preserve"> </w:t>
            </w:r>
          </w:p>
        </w:tc>
        <w:tc>
          <w:tcPr>
            <w:tcW w:w="813" w:type="pct"/>
            <w:tcBorders>
              <w:top w:val="single" w:sz="4" w:space="0" w:color="auto"/>
              <w:left w:val="single" w:sz="4" w:space="0" w:color="auto"/>
              <w:bottom w:val="single" w:sz="4" w:space="0" w:color="auto"/>
              <w:right w:val="single" w:sz="4" w:space="0" w:color="auto"/>
            </w:tcBorders>
            <w:shd w:val="clear" w:color="auto" w:fill="auto"/>
            <w:noWrap/>
            <w:hideMark/>
          </w:tcPr>
          <w:p w:rsidR="0010491C" w:rsidRPr="00194E00" w:rsidRDefault="0010491C"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125080</w:t>
            </w:r>
          </w:p>
        </w:tc>
      </w:tr>
    </w:tbl>
    <w:p w:rsidR="0010491C" w:rsidRPr="00194E00" w:rsidRDefault="0010491C"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i/>
          <w:color w:val="000000" w:themeColor="text1"/>
          <w:sz w:val="28"/>
          <w:szCs w:val="28"/>
        </w:rPr>
        <w:t>Источник:</w:t>
      </w:r>
      <w:r w:rsidRPr="00194E00">
        <w:rPr>
          <w:rFonts w:ascii="Times New Roman" w:hAnsi="Times New Roman" w:cs="Times New Roman"/>
          <w:color w:val="000000" w:themeColor="text1"/>
          <w:sz w:val="28"/>
          <w:szCs w:val="28"/>
        </w:rPr>
        <w:t xml:space="preserve"> Составлено автором</w:t>
      </w:r>
    </w:p>
    <w:p w:rsidR="0010491C" w:rsidRPr="00194E00" w:rsidRDefault="0010491C"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Таким образом, затраты по периодам на продвижение </w:t>
      </w:r>
      <w:r w:rsidR="0053214B" w:rsidRPr="00194E00">
        <w:rPr>
          <w:rFonts w:ascii="Times New Roman" w:hAnsi="Times New Roman" w:cs="Times New Roman"/>
          <w:color w:val="000000" w:themeColor="text1"/>
          <w:sz w:val="28"/>
          <w:szCs w:val="28"/>
        </w:rPr>
        <w:t>товара</w:t>
      </w:r>
      <w:r w:rsidRPr="00194E00">
        <w:rPr>
          <w:rFonts w:ascii="Times New Roman" w:hAnsi="Times New Roman" w:cs="Times New Roman"/>
          <w:color w:val="000000" w:themeColor="text1"/>
          <w:sz w:val="28"/>
          <w:szCs w:val="28"/>
        </w:rPr>
        <w:t xml:space="preserve"> «И</w:t>
      </w:r>
      <w:proofErr w:type="gramStart"/>
      <w:r w:rsidRPr="00194E00">
        <w:rPr>
          <w:rFonts w:ascii="Times New Roman" w:hAnsi="Times New Roman" w:cs="Times New Roman"/>
          <w:color w:val="000000" w:themeColor="text1"/>
          <w:sz w:val="28"/>
          <w:szCs w:val="28"/>
        </w:rPr>
        <w:t>1</w:t>
      </w:r>
      <w:proofErr w:type="gramEnd"/>
      <w:r w:rsidRPr="00194E00">
        <w:rPr>
          <w:rFonts w:ascii="Times New Roman" w:hAnsi="Times New Roman" w:cs="Times New Roman"/>
          <w:color w:val="000000" w:themeColor="text1"/>
          <w:sz w:val="28"/>
          <w:szCs w:val="28"/>
        </w:rPr>
        <w:t>» выглядят следующим образом (таблица 20):</w:t>
      </w:r>
    </w:p>
    <w:p w:rsidR="0010491C" w:rsidRPr="00194E00" w:rsidRDefault="00C75B02"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14</w:t>
      </w:r>
      <w:r w:rsidR="006626A9" w:rsidRPr="00194E00">
        <w:rPr>
          <w:rFonts w:ascii="Times New Roman" w:hAnsi="Times New Roman" w:cs="Times New Roman"/>
          <w:color w:val="000000" w:themeColor="text1"/>
          <w:sz w:val="28"/>
          <w:szCs w:val="28"/>
        </w:rPr>
        <w:t xml:space="preserve"> - </w:t>
      </w:r>
      <w:r w:rsidR="0010491C" w:rsidRPr="00194E00">
        <w:rPr>
          <w:rFonts w:ascii="Times New Roman" w:hAnsi="Times New Roman" w:cs="Times New Roman"/>
          <w:color w:val="000000" w:themeColor="text1"/>
          <w:sz w:val="28"/>
          <w:szCs w:val="28"/>
        </w:rPr>
        <w:t xml:space="preserve"> Затраты на продвижение (</w:t>
      </w:r>
      <w:proofErr w:type="spellStart"/>
      <w:r w:rsidR="0010491C" w:rsidRPr="00194E00">
        <w:rPr>
          <w:rFonts w:ascii="Times New Roman" w:hAnsi="Times New Roman" w:cs="Times New Roman"/>
          <w:color w:val="000000" w:themeColor="text1"/>
          <w:sz w:val="28"/>
          <w:szCs w:val="28"/>
        </w:rPr>
        <w:t>тыс</w:t>
      </w:r>
      <w:proofErr w:type="gramStart"/>
      <w:r w:rsidR="0010491C" w:rsidRPr="00194E00">
        <w:rPr>
          <w:rFonts w:ascii="Times New Roman" w:hAnsi="Times New Roman" w:cs="Times New Roman"/>
          <w:color w:val="000000" w:themeColor="text1"/>
          <w:sz w:val="28"/>
          <w:szCs w:val="28"/>
        </w:rPr>
        <w:t>.р</w:t>
      </w:r>
      <w:proofErr w:type="gramEnd"/>
      <w:r w:rsidR="0010491C" w:rsidRPr="00194E00">
        <w:rPr>
          <w:rFonts w:ascii="Times New Roman" w:hAnsi="Times New Roman" w:cs="Times New Roman"/>
          <w:color w:val="000000" w:themeColor="text1"/>
          <w:sz w:val="28"/>
          <w:szCs w:val="28"/>
        </w:rPr>
        <w:t>уб</w:t>
      </w:r>
      <w:proofErr w:type="spellEnd"/>
      <w:r w:rsidR="0010491C" w:rsidRPr="00194E00">
        <w:rPr>
          <w:rFonts w:ascii="Times New Roman" w:hAnsi="Times New Roman" w:cs="Times New Roman"/>
          <w:color w:val="000000" w:themeColor="text1"/>
          <w:sz w:val="28"/>
          <w:szCs w:val="28"/>
        </w:rPr>
        <w:t>)</w:t>
      </w:r>
    </w:p>
    <w:tbl>
      <w:tblPr>
        <w:tblW w:w="8543" w:type="dxa"/>
        <w:jc w:val="center"/>
        <w:tblLook w:val="04A0" w:firstRow="1" w:lastRow="0" w:firstColumn="1" w:lastColumn="0" w:noHBand="0" w:noVBand="1"/>
      </w:tblPr>
      <w:tblGrid>
        <w:gridCol w:w="2303"/>
        <w:gridCol w:w="2416"/>
        <w:gridCol w:w="812"/>
        <w:gridCol w:w="1010"/>
        <w:gridCol w:w="1010"/>
        <w:gridCol w:w="1010"/>
        <w:gridCol w:w="1010"/>
      </w:tblGrid>
      <w:tr w:rsidR="008D61F0" w:rsidRPr="001E1A0E" w:rsidTr="0010491C">
        <w:trPr>
          <w:trHeight w:val="627"/>
          <w:jc w:val="center"/>
        </w:trPr>
        <w:tc>
          <w:tcPr>
            <w:tcW w:w="2422" w:type="dxa"/>
            <w:vMerge w:val="restart"/>
            <w:tcBorders>
              <w:top w:val="single" w:sz="8" w:space="0" w:color="auto"/>
              <w:left w:val="single" w:sz="8" w:space="0" w:color="auto"/>
              <w:bottom w:val="single" w:sz="4" w:space="0" w:color="000000"/>
              <w:right w:val="single" w:sz="4" w:space="0" w:color="auto"/>
            </w:tcBorders>
            <w:noWrap/>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bCs/>
                <w:color w:val="000000" w:themeColor="text1"/>
                <w:sz w:val="28"/>
                <w:szCs w:val="28"/>
                <w:lang w:eastAsia="ru-RU"/>
              </w:rPr>
            </w:pPr>
            <w:r w:rsidRPr="001E1A0E">
              <w:rPr>
                <w:rFonts w:ascii="Times New Roman" w:eastAsia="Times New Roman" w:hAnsi="Times New Roman" w:cs="Times New Roman"/>
                <w:bCs/>
                <w:color w:val="000000" w:themeColor="text1"/>
                <w:sz w:val="28"/>
                <w:szCs w:val="28"/>
                <w:lang w:eastAsia="ru-RU"/>
              </w:rPr>
              <w:t>Вид мероприятия</w:t>
            </w:r>
          </w:p>
        </w:tc>
        <w:tc>
          <w:tcPr>
            <w:tcW w:w="1992" w:type="dxa"/>
            <w:vMerge w:val="restart"/>
            <w:tcBorders>
              <w:top w:val="single" w:sz="8" w:space="0" w:color="auto"/>
              <w:left w:val="single" w:sz="4" w:space="0" w:color="auto"/>
              <w:bottom w:val="single" w:sz="4" w:space="0" w:color="000000"/>
              <w:right w:val="single" w:sz="4" w:space="0" w:color="auto"/>
            </w:tcBorders>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bCs/>
                <w:color w:val="000000" w:themeColor="text1"/>
                <w:sz w:val="28"/>
                <w:szCs w:val="28"/>
                <w:lang w:eastAsia="ru-RU"/>
              </w:rPr>
            </w:pPr>
            <w:r w:rsidRPr="001E1A0E">
              <w:rPr>
                <w:rFonts w:ascii="Times New Roman" w:eastAsia="Times New Roman" w:hAnsi="Times New Roman" w:cs="Times New Roman"/>
                <w:bCs/>
                <w:color w:val="000000" w:themeColor="text1"/>
                <w:sz w:val="28"/>
                <w:szCs w:val="28"/>
                <w:lang w:eastAsia="ru-RU"/>
              </w:rPr>
              <w:t>2018 (подготовительный период)</w:t>
            </w:r>
          </w:p>
        </w:tc>
        <w:tc>
          <w:tcPr>
            <w:tcW w:w="255" w:type="dxa"/>
            <w:vMerge w:val="restart"/>
            <w:tcBorders>
              <w:top w:val="single" w:sz="8" w:space="0" w:color="auto"/>
              <w:left w:val="single" w:sz="4" w:space="0" w:color="auto"/>
              <w:bottom w:val="single" w:sz="4" w:space="0" w:color="auto"/>
              <w:right w:val="single" w:sz="4" w:space="0" w:color="auto"/>
            </w:tcBorders>
            <w:noWrap/>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bCs/>
                <w:color w:val="000000" w:themeColor="text1"/>
                <w:sz w:val="28"/>
                <w:szCs w:val="28"/>
                <w:lang w:eastAsia="ru-RU"/>
              </w:rPr>
            </w:pPr>
            <w:r w:rsidRPr="001E1A0E">
              <w:rPr>
                <w:rFonts w:ascii="Times New Roman" w:eastAsia="Times New Roman" w:hAnsi="Times New Roman" w:cs="Times New Roman"/>
                <w:bCs/>
                <w:color w:val="000000" w:themeColor="text1"/>
                <w:sz w:val="28"/>
                <w:szCs w:val="28"/>
                <w:lang w:eastAsia="ru-RU"/>
              </w:rPr>
              <w:t>2019</w:t>
            </w:r>
          </w:p>
        </w:tc>
        <w:tc>
          <w:tcPr>
            <w:tcW w:w="954" w:type="dxa"/>
            <w:vMerge w:val="restart"/>
            <w:tcBorders>
              <w:top w:val="single" w:sz="8" w:space="0" w:color="auto"/>
              <w:left w:val="single" w:sz="4" w:space="0" w:color="auto"/>
              <w:bottom w:val="single" w:sz="4" w:space="0" w:color="auto"/>
              <w:right w:val="single" w:sz="4" w:space="0" w:color="auto"/>
            </w:tcBorders>
            <w:noWrap/>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bCs/>
                <w:color w:val="000000" w:themeColor="text1"/>
                <w:sz w:val="28"/>
                <w:szCs w:val="28"/>
                <w:lang w:eastAsia="ru-RU"/>
              </w:rPr>
            </w:pPr>
            <w:r w:rsidRPr="001E1A0E">
              <w:rPr>
                <w:rFonts w:ascii="Times New Roman" w:eastAsia="Times New Roman" w:hAnsi="Times New Roman" w:cs="Times New Roman"/>
                <w:bCs/>
                <w:color w:val="000000" w:themeColor="text1"/>
                <w:sz w:val="28"/>
                <w:szCs w:val="28"/>
                <w:lang w:eastAsia="ru-RU"/>
              </w:rPr>
              <w:t>2020</w:t>
            </w:r>
          </w:p>
        </w:tc>
        <w:tc>
          <w:tcPr>
            <w:tcW w:w="992" w:type="dxa"/>
            <w:vMerge w:val="restart"/>
            <w:tcBorders>
              <w:top w:val="single" w:sz="8" w:space="0" w:color="auto"/>
              <w:left w:val="single" w:sz="4" w:space="0" w:color="auto"/>
              <w:bottom w:val="single" w:sz="4" w:space="0" w:color="auto"/>
              <w:right w:val="single" w:sz="4" w:space="0" w:color="auto"/>
            </w:tcBorders>
            <w:noWrap/>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bCs/>
                <w:color w:val="000000" w:themeColor="text1"/>
                <w:sz w:val="28"/>
                <w:szCs w:val="28"/>
                <w:lang w:eastAsia="ru-RU"/>
              </w:rPr>
            </w:pPr>
            <w:r w:rsidRPr="001E1A0E">
              <w:rPr>
                <w:rFonts w:ascii="Times New Roman" w:eastAsia="Times New Roman" w:hAnsi="Times New Roman" w:cs="Times New Roman"/>
                <w:bCs/>
                <w:color w:val="000000" w:themeColor="text1"/>
                <w:sz w:val="28"/>
                <w:szCs w:val="28"/>
                <w:lang w:eastAsia="ru-RU"/>
              </w:rPr>
              <w:t>2021</w:t>
            </w:r>
          </w:p>
        </w:tc>
        <w:tc>
          <w:tcPr>
            <w:tcW w:w="992" w:type="dxa"/>
            <w:vMerge w:val="restart"/>
            <w:tcBorders>
              <w:top w:val="single" w:sz="8" w:space="0" w:color="auto"/>
              <w:left w:val="single" w:sz="4" w:space="0" w:color="auto"/>
              <w:bottom w:val="single" w:sz="4" w:space="0" w:color="auto"/>
              <w:right w:val="single" w:sz="4" w:space="0" w:color="auto"/>
            </w:tcBorders>
            <w:noWrap/>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bCs/>
                <w:color w:val="000000" w:themeColor="text1"/>
                <w:sz w:val="28"/>
                <w:szCs w:val="28"/>
                <w:lang w:eastAsia="ru-RU"/>
              </w:rPr>
            </w:pPr>
            <w:r w:rsidRPr="001E1A0E">
              <w:rPr>
                <w:rFonts w:ascii="Times New Roman" w:eastAsia="Times New Roman" w:hAnsi="Times New Roman" w:cs="Times New Roman"/>
                <w:bCs/>
                <w:color w:val="000000" w:themeColor="text1"/>
                <w:sz w:val="28"/>
                <w:szCs w:val="28"/>
                <w:lang w:eastAsia="ru-RU"/>
              </w:rPr>
              <w:t>2022</w:t>
            </w:r>
          </w:p>
        </w:tc>
        <w:tc>
          <w:tcPr>
            <w:tcW w:w="936" w:type="dxa"/>
            <w:vMerge w:val="restart"/>
            <w:tcBorders>
              <w:top w:val="single" w:sz="8" w:space="0" w:color="auto"/>
              <w:left w:val="single" w:sz="4" w:space="0" w:color="auto"/>
              <w:bottom w:val="single" w:sz="4" w:space="0" w:color="auto"/>
              <w:right w:val="single" w:sz="8" w:space="0" w:color="auto"/>
            </w:tcBorders>
            <w:noWrap/>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bCs/>
                <w:color w:val="000000" w:themeColor="text1"/>
                <w:sz w:val="28"/>
                <w:szCs w:val="28"/>
                <w:lang w:eastAsia="ru-RU"/>
              </w:rPr>
            </w:pPr>
            <w:r w:rsidRPr="001E1A0E">
              <w:rPr>
                <w:rFonts w:ascii="Times New Roman" w:eastAsia="Times New Roman" w:hAnsi="Times New Roman" w:cs="Times New Roman"/>
                <w:bCs/>
                <w:color w:val="000000" w:themeColor="text1"/>
                <w:sz w:val="28"/>
                <w:szCs w:val="28"/>
                <w:lang w:eastAsia="ru-RU"/>
              </w:rPr>
              <w:t>2023</w:t>
            </w:r>
          </w:p>
        </w:tc>
      </w:tr>
      <w:tr w:rsidR="008D61F0" w:rsidRPr="001E1A0E" w:rsidTr="0010491C">
        <w:trPr>
          <w:trHeight w:val="771"/>
          <w:jc w:val="center"/>
        </w:trPr>
        <w:tc>
          <w:tcPr>
            <w:tcW w:w="0" w:type="auto"/>
            <w:vMerge/>
            <w:tcBorders>
              <w:top w:val="single" w:sz="8" w:space="0" w:color="auto"/>
              <w:left w:val="single" w:sz="8" w:space="0" w:color="auto"/>
              <w:bottom w:val="single" w:sz="4" w:space="0" w:color="000000"/>
              <w:right w:val="single" w:sz="4" w:space="0" w:color="auto"/>
            </w:tcBorders>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bCs/>
                <w:color w:val="000000" w:themeColor="text1"/>
                <w:sz w:val="28"/>
                <w:szCs w:val="28"/>
                <w:lang w:eastAsia="ru-RU"/>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bCs/>
                <w:color w:val="000000" w:themeColor="text1"/>
                <w:sz w:val="28"/>
                <w:szCs w:val="28"/>
                <w:lang w:eastAsia="ru-RU"/>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bCs/>
                <w:color w:val="000000" w:themeColor="text1"/>
                <w:sz w:val="28"/>
                <w:szCs w:val="28"/>
                <w:lang w:eastAsia="ru-RU"/>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bCs/>
                <w:color w:val="000000" w:themeColor="text1"/>
                <w:sz w:val="28"/>
                <w:szCs w:val="28"/>
                <w:lang w:eastAsia="ru-RU"/>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bCs/>
                <w:color w:val="000000" w:themeColor="text1"/>
                <w:sz w:val="28"/>
                <w:szCs w:val="28"/>
                <w:lang w:eastAsia="ru-RU"/>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bCs/>
                <w:color w:val="000000" w:themeColor="text1"/>
                <w:sz w:val="28"/>
                <w:szCs w:val="28"/>
                <w:lang w:eastAsia="ru-RU"/>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bCs/>
                <w:color w:val="000000" w:themeColor="text1"/>
                <w:sz w:val="28"/>
                <w:szCs w:val="28"/>
                <w:lang w:eastAsia="ru-RU"/>
              </w:rPr>
            </w:pPr>
          </w:p>
        </w:tc>
      </w:tr>
      <w:tr w:rsidR="008D61F0" w:rsidRPr="001E1A0E" w:rsidTr="0010491C">
        <w:trPr>
          <w:trHeight w:val="288"/>
          <w:jc w:val="center"/>
        </w:trPr>
        <w:tc>
          <w:tcPr>
            <w:tcW w:w="2422" w:type="dxa"/>
            <w:tcBorders>
              <w:top w:val="nil"/>
              <w:left w:val="single" w:sz="8" w:space="0" w:color="auto"/>
              <w:bottom w:val="single" w:sz="4"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Участие в отраслевой выставке</w:t>
            </w:r>
          </w:p>
        </w:tc>
        <w:tc>
          <w:tcPr>
            <w:tcW w:w="1992" w:type="dxa"/>
            <w:tcBorders>
              <w:top w:val="nil"/>
              <w:left w:val="nil"/>
              <w:bottom w:val="single" w:sz="4" w:space="0" w:color="auto"/>
              <w:right w:val="single" w:sz="4" w:space="0" w:color="auto"/>
            </w:tcBorders>
            <w:noWrap/>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 xml:space="preserve">125 </w:t>
            </w:r>
          </w:p>
        </w:tc>
        <w:tc>
          <w:tcPr>
            <w:tcW w:w="255" w:type="dxa"/>
            <w:tcBorders>
              <w:top w:val="nil"/>
              <w:left w:val="nil"/>
              <w:bottom w:val="single" w:sz="4"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250,2</w:t>
            </w:r>
          </w:p>
        </w:tc>
        <w:tc>
          <w:tcPr>
            <w:tcW w:w="954" w:type="dxa"/>
            <w:tcBorders>
              <w:top w:val="nil"/>
              <w:left w:val="nil"/>
              <w:bottom w:val="single" w:sz="4"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250,2</w:t>
            </w:r>
          </w:p>
        </w:tc>
        <w:tc>
          <w:tcPr>
            <w:tcW w:w="992" w:type="dxa"/>
            <w:tcBorders>
              <w:top w:val="nil"/>
              <w:left w:val="nil"/>
              <w:bottom w:val="single" w:sz="4"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250,2</w:t>
            </w:r>
          </w:p>
        </w:tc>
        <w:tc>
          <w:tcPr>
            <w:tcW w:w="992" w:type="dxa"/>
            <w:tcBorders>
              <w:top w:val="nil"/>
              <w:left w:val="nil"/>
              <w:bottom w:val="single" w:sz="4"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250,2</w:t>
            </w:r>
          </w:p>
        </w:tc>
        <w:tc>
          <w:tcPr>
            <w:tcW w:w="936" w:type="dxa"/>
            <w:tcBorders>
              <w:top w:val="nil"/>
              <w:left w:val="nil"/>
              <w:bottom w:val="single" w:sz="4" w:space="0" w:color="auto"/>
              <w:right w:val="single" w:sz="8"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250,2</w:t>
            </w:r>
          </w:p>
        </w:tc>
      </w:tr>
      <w:tr w:rsidR="008D61F0" w:rsidRPr="001E1A0E" w:rsidTr="0010491C">
        <w:trPr>
          <w:trHeight w:val="288"/>
          <w:jc w:val="center"/>
        </w:trPr>
        <w:tc>
          <w:tcPr>
            <w:tcW w:w="2422" w:type="dxa"/>
            <w:tcBorders>
              <w:top w:val="nil"/>
              <w:left w:val="single" w:sz="8" w:space="0" w:color="auto"/>
              <w:bottom w:val="single" w:sz="4"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Семинар</w:t>
            </w:r>
          </w:p>
        </w:tc>
        <w:tc>
          <w:tcPr>
            <w:tcW w:w="1992" w:type="dxa"/>
            <w:tcBorders>
              <w:top w:val="nil"/>
              <w:left w:val="nil"/>
              <w:bottom w:val="single" w:sz="4" w:space="0" w:color="auto"/>
              <w:right w:val="single" w:sz="4" w:space="0" w:color="auto"/>
            </w:tcBorders>
            <w:noWrap/>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674,7</w:t>
            </w:r>
          </w:p>
        </w:tc>
        <w:tc>
          <w:tcPr>
            <w:tcW w:w="255" w:type="dxa"/>
            <w:tcBorders>
              <w:top w:val="nil"/>
              <w:left w:val="nil"/>
              <w:bottom w:val="single" w:sz="4"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414</w:t>
            </w:r>
          </w:p>
        </w:tc>
        <w:tc>
          <w:tcPr>
            <w:tcW w:w="954" w:type="dxa"/>
            <w:tcBorders>
              <w:top w:val="nil"/>
              <w:left w:val="nil"/>
              <w:bottom w:val="single" w:sz="4"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998,6</w:t>
            </w:r>
          </w:p>
        </w:tc>
        <w:tc>
          <w:tcPr>
            <w:tcW w:w="992" w:type="dxa"/>
            <w:tcBorders>
              <w:top w:val="nil"/>
              <w:left w:val="nil"/>
              <w:bottom w:val="single" w:sz="4"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1 668,4</w:t>
            </w:r>
          </w:p>
        </w:tc>
        <w:tc>
          <w:tcPr>
            <w:tcW w:w="992" w:type="dxa"/>
            <w:tcBorders>
              <w:top w:val="nil"/>
              <w:left w:val="nil"/>
              <w:bottom w:val="single" w:sz="4"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2 888,7</w:t>
            </w:r>
          </w:p>
        </w:tc>
        <w:tc>
          <w:tcPr>
            <w:tcW w:w="936" w:type="dxa"/>
            <w:tcBorders>
              <w:top w:val="nil"/>
              <w:left w:val="nil"/>
              <w:bottom w:val="single" w:sz="4" w:space="0" w:color="auto"/>
              <w:right w:val="single" w:sz="8"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4 561,8</w:t>
            </w:r>
          </w:p>
        </w:tc>
      </w:tr>
      <w:tr w:rsidR="008D61F0" w:rsidRPr="001E1A0E" w:rsidTr="0010491C">
        <w:trPr>
          <w:trHeight w:val="288"/>
          <w:jc w:val="center"/>
        </w:trPr>
        <w:tc>
          <w:tcPr>
            <w:tcW w:w="2422" w:type="dxa"/>
            <w:tcBorders>
              <w:top w:val="nil"/>
              <w:left w:val="single" w:sz="8" w:space="0" w:color="auto"/>
              <w:bottom w:val="single" w:sz="4"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Разработка видео презентации</w:t>
            </w:r>
          </w:p>
        </w:tc>
        <w:tc>
          <w:tcPr>
            <w:tcW w:w="1992" w:type="dxa"/>
            <w:tcBorders>
              <w:top w:val="nil"/>
              <w:left w:val="nil"/>
              <w:bottom w:val="single" w:sz="4" w:space="0" w:color="auto"/>
              <w:right w:val="single" w:sz="4" w:space="0" w:color="auto"/>
            </w:tcBorders>
            <w:noWrap/>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50</w:t>
            </w:r>
          </w:p>
        </w:tc>
        <w:tc>
          <w:tcPr>
            <w:tcW w:w="255" w:type="dxa"/>
            <w:tcBorders>
              <w:top w:val="nil"/>
              <w:left w:val="nil"/>
              <w:bottom w:val="single" w:sz="4"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0</w:t>
            </w:r>
          </w:p>
        </w:tc>
        <w:tc>
          <w:tcPr>
            <w:tcW w:w="954" w:type="dxa"/>
            <w:tcBorders>
              <w:top w:val="nil"/>
              <w:left w:val="nil"/>
              <w:bottom w:val="single" w:sz="4"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0</w:t>
            </w:r>
          </w:p>
        </w:tc>
        <w:tc>
          <w:tcPr>
            <w:tcW w:w="992" w:type="dxa"/>
            <w:tcBorders>
              <w:top w:val="nil"/>
              <w:left w:val="nil"/>
              <w:bottom w:val="single" w:sz="4"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0</w:t>
            </w:r>
          </w:p>
        </w:tc>
        <w:tc>
          <w:tcPr>
            <w:tcW w:w="992" w:type="dxa"/>
            <w:tcBorders>
              <w:top w:val="nil"/>
              <w:left w:val="nil"/>
              <w:bottom w:val="single" w:sz="4"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0</w:t>
            </w:r>
          </w:p>
        </w:tc>
        <w:tc>
          <w:tcPr>
            <w:tcW w:w="936" w:type="dxa"/>
            <w:tcBorders>
              <w:top w:val="nil"/>
              <w:left w:val="nil"/>
              <w:bottom w:val="single" w:sz="4" w:space="0" w:color="auto"/>
              <w:right w:val="single" w:sz="8"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0</w:t>
            </w:r>
          </w:p>
        </w:tc>
      </w:tr>
      <w:tr w:rsidR="008D61F0" w:rsidRPr="001E1A0E" w:rsidTr="0010491C">
        <w:trPr>
          <w:trHeight w:val="300"/>
          <w:jc w:val="center"/>
        </w:trPr>
        <w:tc>
          <w:tcPr>
            <w:tcW w:w="2422" w:type="dxa"/>
            <w:tcBorders>
              <w:top w:val="nil"/>
              <w:left w:val="single" w:sz="8" w:space="0" w:color="auto"/>
              <w:bottom w:val="single" w:sz="8"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Итого</w:t>
            </w:r>
          </w:p>
        </w:tc>
        <w:tc>
          <w:tcPr>
            <w:tcW w:w="1992" w:type="dxa"/>
            <w:tcBorders>
              <w:top w:val="nil"/>
              <w:left w:val="nil"/>
              <w:bottom w:val="single" w:sz="8" w:space="0" w:color="auto"/>
              <w:right w:val="single" w:sz="4" w:space="0" w:color="auto"/>
            </w:tcBorders>
            <w:noWrap/>
            <w:vAlign w:val="center"/>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849,8</w:t>
            </w:r>
          </w:p>
        </w:tc>
        <w:tc>
          <w:tcPr>
            <w:tcW w:w="255" w:type="dxa"/>
            <w:tcBorders>
              <w:top w:val="nil"/>
              <w:left w:val="nil"/>
              <w:bottom w:val="single" w:sz="8"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681,3</w:t>
            </w:r>
          </w:p>
        </w:tc>
        <w:tc>
          <w:tcPr>
            <w:tcW w:w="954" w:type="dxa"/>
            <w:tcBorders>
              <w:top w:val="nil"/>
              <w:left w:val="nil"/>
              <w:bottom w:val="single" w:sz="8"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1 350,5</w:t>
            </w:r>
          </w:p>
        </w:tc>
        <w:tc>
          <w:tcPr>
            <w:tcW w:w="992" w:type="dxa"/>
            <w:tcBorders>
              <w:top w:val="nil"/>
              <w:left w:val="nil"/>
              <w:bottom w:val="single" w:sz="8"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2 158</w:t>
            </w:r>
          </w:p>
        </w:tc>
        <w:tc>
          <w:tcPr>
            <w:tcW w:w="992" w:type="dxa"/>
            <w:tcBorders>
              <w:top w:val="nil"/>
              <w:left w:val="nil"/>
              <w:bottom w:val="single" w:sz="8" w:space="0" w:color="auto"/>
              <w:right w:val="single" w:sz="4"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3 672</w:t>
            </w:r>
          </w:p>
        </w:tc>
        <w:tc>
          <w:tcPr>
            <w:tcW w:w="936" w:type="dxa"/>
            <w:tcBorders>
              <w:top w:val="nil"/>
              <w:left w:val="nil"/>
              <w:bottom w:val="single" w:sz="8" w:space="0" w:color="auto"/>
              <w:right w:val="single" w:sz="8" w:space="0" w:color="auto"/>
            </w:tcBorders>
            <w:noWrap/>
            <w:vAlign w:val="bottom"/>
            <w:hideMark/>
          </w:tcPr>
          <w:p w:rsidR="0010491C" w:rsidRPr="001E1A0E" w:rsidRDefault="0010491C" w:rsidP="001E1A0E">
            <w:pPr>
              <w:spacing w:beforeLines="60" w:before="144" w:afterLines="60" w:after="144" w:line="240" w:lineRule="auto"/>
              <w:jc w:val="both"/>
              <w:rPr>
                <w:rFonts w:ascii="Times New Roman" w:eastAsia="Times New Roman" w:hAnsi="Times New Roman" w:cs="Times New Roman"/>
                <w:color w:val="000000" w:themeColor="text1"/>
                <w:sz w:val="28"/>
                <w:szCs w:val="28"/>
                <w:lang w:eastAsia="ru-RU"/>
              </w:rPr>
            </w:pPr>
            <w:r w:rsidRPr="001E1A0E">
              <w:rPr>
                <w:rFonts w:ascii="Times New Roman" w:eastAsia="Times New Roman" w:hAnsi="Times New Roman" w:cs="Times New Roman"/>
                <w:color w:val="000000" w:themeColor="text1"/>
                <w:sz w:val="28"/>
                <w:szCs w:val="28"/>
                <w:lang w:eastAsia="ru-RU"/>
              </w:rPr>
              <w:t>5 854,4</w:t>
            </w:r>
          </w:p>
        </w:tc>
      </w:tr>
    </w:tbl>
    <w:p w:rsidR="0010491C" w:rsidRPr="00194E00" w:rsidRDefault="0010491C" w:rsidP="0097213F">
      <w:pPr>
        <w:spacing w:beforeLines="60" w:before="144" w:afterLines="60" w:after="144" w:line="360" w:lineRule="auto"/>
        <w:ind w:left="360" w:firstLine="709"/>
        <w:jc w:val="both"/>
        <w:rPr>
          <w:rFonts w:ascii="Times New Roman" w:hAnsi="Times New Roman" w:cs="Times New Roman"/>
          <w:color w:val="000000" w:themeColor="text1"/>
          <w:sz w:val="28"/>
          <w:szCs w:val="28"/>
        </w:rPr>
      </w:pPr>
      <w:r w:rsidRPr="00194E00">
        <w:rPr>
          <w:rFonts w:ascii="Times New Roman" w:hAnsi="Times New Roman" w:cs="Times New Roman"/>
          <w:i/>
          <w:color w:val="000000" w:themeColor="text1"/>
          <w:sz w:val="28"/>
          <w:szCs w:val="28"/>
        </w:rPr>
        <w:t>Источник:</w:t>
      </w:r>
      <w:r w:rsidRPr="00194E00">
        <w:rPr>
          <w:rFonts w:ascii="Times New Roman" w:hAnsi="Times New Roman" w:cs="Times New Roman"/>
          <w:color w:val="000000" w:themeColor="text1"/>
          <w:sz w:val="28"/>
          <w:szCs w:val="28"/>
        </w:rPr>
        <w:t xml:space="preserve"> составлено автором</w:t>
      </w:r>
    </w:p>
    <w:p w:rsidR="002768AF" w:rsidRPr="00194E00" w:rsidRDefault="002768AF"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BF3679" w:rsidRPr="00194E00" w:rsidRDefault="00B159B7" w:rsidP="0097213F">
      <w:pPr>
        <w:pStyle w:val="2"/>
        <w:spacing w:beforeLines="60" w:before="144" w:afterLines="60" w:after="144" w:line="360" w:lineRule="auto"/>
        <w:ind w:firstLine="709"/>
        <w:jc w:val="both"/>
        <w:rPr>
          <w:rFonts w:ascii="Times New Roman" w:hAnsi="Times New Roman" w:cs="Times New Roman"/>
          <w:color w:val="000000" w:themeColor="text1"/>
          <w:sz w:val="28"/>
          <w:szCs w:val="28"/>
        </w:rPr>
      </w:pPr>
      <w:bookmarkStart w:id="17" w:name="_Toc55061509"/>
      <w:r w:rsidRPr="00194E00">
        <w:rPr>
          <w:rFonts w:ascii="Times New Roman" w:hAnsi="Times New Roman" w:cs="Times New Roman"/>
          <w:color w:val="000000" w:themeColor="text1"/>
          <w:sz w:val="28"/>
          <w:szCs w:val="28"/>
          <w:shd w:val="clear" w:color="auto" w:fill="FFFFFF"/>
        </w:rPr>
        <w:t>3.3</w:t>
      </w:r>
      <w:r w:rsidR="00726A41" w:rsidRPr="00194E00">
        <w:rPr>
          <w:rFonts w:ascii="Times New Roman" w:hAnsi="Times New Roman" w:cs="Times New Roman"/>
          <w:color w:val="000000" w:themeColor="text1"/>
          <w:sz w:val="28"/>
          <w:szCs w:val="28"/>
          <w:shd w:val="clear" w:color="auto" w:fill="FFFFFF"/>
        </w:rPr>
        <w:t xml:space="preserve"> </w:t>
      </w:r>
      <w:r w:rsidR="00726A41" w:rsidRPr="00194E00">
        <w:rPr>
          <w:rFonts w:ascii="Times New Roman" w:hAnsi="Times New Roman" w:cs="Times New Roman"/>
          <w:color w:val="000000" w:themeColor="text1"/>
          <w:sz w:val="28"/>
          <w:szCs w:val="28"/>
        </w:rPr>
        <w:t>Оценка инвестиционной привлекательности проекта</w:t>
      </w:r>
      <w:bookmarkEnd w:id="17"/>
    </w:p>
    <w:p w:rsidR="002768AF" w:rsidRPr="00194E00" w:rsidRDefault="002768AF"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2768AF" w:rsidRPr="00194E00" w:rsidRDefault="002768AF"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 xml:space="preserve">Для определения инвестиционной привлекательности проекта был посчитан показатель </w:t>
      </w:r>
      <w:r w:rsidRPr="00194E00">
        <w:rPr>
          <w:rFonts w:ascii="Times New Roman" w:hAnsi="Times New Roman" w:cs="Times New Roman"/>
          <w:color w:val="000000" w:themeColor="text1"/>
          <w:sz w:val="28"/>
          <w:szCs w:val="28"/>
          <w:lang w:val="en-US"/>
        </w:rPr>
        <w:t>NPV</w:t>
      </w:r>
      <w:r w:rsidRPr="00194E00">
        <w:rPr>
          <w:rFonts w:ascii="Times New Roman" w:hAnsi="Times New Roman" w:cs="Times New Roman"/>
          <w:color w:val="000000" w:themeColor="text1"/>
          <w:sz w:val="28"/>
          <w:szCs w:val="28"/>
        </w:rPr>
        <w:t xml:space="preserve">. Показатель </w:t>
      </w:r>
      <w:r w:rsidRPr="00194E00">
        <w:rPr>
          <w:rFonts w:ascii="Times New Roman" w:hAnsi="Times New Roman" w:cs="Times New Roman"/>
          <w:color w:val="000000" w:themeColor="text1"/>
          <w:sz w:val="28"/>
          <w:szCs w:val="28"/>
          <w:lang w:val="en-US"/>
        </w:rPr>
        <w:t>NPV</w:t>
      </w:r>
      <w:r w:rsidRPr="00194E00">
        <w:rPr>
          <w:rFonts w:ascii="Times New Roman" w:hAnsi="Times New Roman" w:cs="Times New Roman"/>
          <w:color w:val="000000" w:themeColor="text1"/>
          <w:sz w:val="28"/>
          <w:szCs w:val="28"/>
        </w:rPr>
        <w:t xml:space="preserve"> равен 57 715 172 рублей, что говорит о достаточно высокой коммерческой эффективности проекта.</w:t>
      </w:r>
    </w:p>
    <w:p w:rsidR="002768AF" w:rsidRPr="00194E00" w:rsidRDefault="00C75B02"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15</w:t>
      </w:r>
      <w:r w:rsidR="006626A9" w:rsidRPr="00194E00">
        <w:rPr>
          <w:rFonts w:ascii="Times New Roman" w:hAnsi="Times New Roman" w:cs="Times New Roman"/>
          <w:color w:val="000000" w:themeColor="text1"/>
          <w:sz w:val="28"/>
          <w:szCs w:val="28"/>
        </w:rPr>
        <w:t xml:space="preserve"> - </w:t>
      </w:r>
      <w:r w:rsidR="002768AF" w:rsidRPr="00194E00">
        <w:rPr>
          <w:rFonts w:ascii="Times New Roman" w:hAnsi="Times New Roman" w:cs="Times New Roman"/>
          <w:color w:val="000000" w:themeColor="text1"/>
          <w:sz w:val="28"/>
          <w:szCs w:val="28"/>
        </w:rPr>
        <w:t>Денежные потоки (</w:t>
      </w:r>
      <w:proofErr w:type="spellStart"/>
      <w:r w:rsidR="002768AF" w:rsidRPr="00194E00">
        <w:rPr>
          <w:rFonts w:ascii="Times New Roman" w:hAnsi="Times New Roman" w:cs="Times New Roman"/>
          <w:color w:val="000000" w:themeColor="text1"/>
          <w:sz w:val="28"/>
          <w:szCs w:val="28"/>
        </w:rPr>
        <w:t>руб</w:t>
      </w:r>
      <w:proofErr w:type="spellEnd"/>
      <w:r w:rsidR="002768AF" w:rsidRPr="00194E00">
        <w:rPr>
          <w:rFonts w:ascii="Times New Roman" w:hAnsi="Times New Roman" w:cs="Times New Roman"/>
          <w:color w:val="000000" w:themeColor="text1"/>
          <w:sz w:val="28"/>
          <w:szCs w:val="28"/>
        </w:rPr>
        <w:t>)</w:t>
      </w:r>
    </w:p>
    <w:tbl>
      <w:tblPr>
        <w:tblStyle w:val="a7"/>
        <w:tblW w:w="5000" w:type="pct"/>
        <w:tblLook w:val="04A0" w:firstRow="1" w:lastRow="0" w:firstColumn="1" w:lastColumn="0" w:noHBand="0" w:noVBand="1"/>
      </w:tblPr>
      <w:tblGrid>
        <w:gridCol w:w="944"/>
        <w:gridCol w:w="3869"/>
        <w:gridCol w:w="779"/>
        <w:gridCol w:w="779"/>
        <w:gridCol w:w="800"/>
        <w:gridCol w:w="800"/>
        <w:gridCol w:w="800"/>
        <w:gridCol w:w="800"/>
      </w:tblGrid>
      <w:tr w:rsidR="002768AF" w:rsidRPr="00194E00" w:rsidTr="001E1A0E">
        <w:trPr>
          <w:trHeight w:val="288"/>
        </w:trPr>
        <w:tc>
          <w:tcPr>
            <w:tcW w:w="223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Денежные потоки от операционной деятельности</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2018</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2021</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2022</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2023</w:t>
            </w:r>
          </w:p>
        </w:tc>
      </w:tr>
      <w:tr w:rsidR="008D61F0" w:rsidRPr="00194E00" w:rsidTr="001E1A0E">
        <w:trPr>
          <w:trHeight w:val="288"/>
        </w:trPr>
        <w:tc>
          <w:tcPr>
            <w:tcW w:w="53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Поступления</w:t>
            </w:r>
          </w:p>
        </w:tc>
        <w:tc>
          <w:tcPr>
            <w:tcW w:w="169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от продажи продукции, товаров, работ и услуг</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8 280 072</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21 707 560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33 368 492</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57 774 146</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91 235 304</w:t>
            </w:r>
          </w:p>
        </w:tc>
      </w:tr>
      <w:tr w:rsidR="008D61F0" w:rsidRPr="00194E00" w:rsidTr="001E1A0E">
        <w:trPr>
          <w:trHeight w:val="288"/>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Платежи</w:t>
            </w:r>
          </w:p>
        </w:tc>
        <w:tc>
          <w:tcPr>
            <w:tcW w:w="169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поставщикам (подрядчикам) за сырье, материалы, работы, услуги</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849 761</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5 668 253</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6 983 456</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8 233 690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10 664 059</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14 035 458</w:t>
            </w:r>
          </w:p>
        </w:tc>
      </w:tr>
      <w:tr w:rsidR="008D61F0" w:rsidRPr="00194E00" w:rsidTr="001E1A0E">
        <w:trPr>
          <w:trHeight w:val="288"/>
        </w:trPr>
        <w:tc>
          <w:tcPr>
            <w:tcW w:w="5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p>
        </w:tc>
        <w:tc>
          <w:tcPr>
            <w:tcW w:w="169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в связи с оплатой труда работников</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3 346 555</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5 736 806</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7 545 588</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9 489 893</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9 869 488</w:t>
            </w:r>
          </w:p>
        </w:tc>
      </w:tr>
      <w:tr w:rsidR="008D61F0" w:rsidRPr="00194E00" w:rsidTr="001E1A0E">
        <w:trPr>
          <w:trHeight w:val="288"/>
        </w:trPr>
        <w:tc>
          <w:tcPr>
            <w:tcW w:w="5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p>
        </w:tc>
        <w:tc>
          <w:tcPr>
            <w:tcW w:w="169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налога на прибыль организаций</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601 920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1 199 745</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2 601 914</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4 681 625</w:t>
            </w:r>
          </w:p>
        </w:tc>
      </w:tr>
      <w:tr w:rsidR="008D61F0" w:rsidRPr="00194E00" w:rsidTr="001E1A0E">
        <w:trPr>
          <w:trHeight w:val="300"/>
        </w:trPr>
        <w:tc>
          <w:tcPr>
            <w:tcW w:w="53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Сальдо</w:t>
            </w:r>
          </w:p>
        </w:tc>
        <w:tc>
          <w:tcPr>
            <w:tcW w:w="169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-849 761</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-734 736</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8 385 378</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16 389 469</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35 018 281</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62 648 733</w:t>
            </w:r>
          </w:p>
        </w:tc>
      </w:tr>
      <w:tr w:rsidR="002768AF" w:rsidRPr="00194E00" w:rsidTr="001E1A0E">
        <w:trPr>
          <w:trHeight w:val="288"/>
        </w:trPr>
        <w:tc>
          <w:tcPr>
            <w:tcW w:w="223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Денежные потоки от инвестиционной деятельности</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2018</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2021</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2022</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2023</w:t>
            </w:r>
          </w:p>
        </w:tc>
      </w:tr>
      <w:tr w:rsidR="008D61F0" w:rsidRPr="00194E00" w:rsidTr="001E1A0E">
        <w:trPr>
          <w:trHeight w:val="300"/>
        </w:trPr>
        <w:tc>
          <w:tcPr>
            <w:tcW w:w="53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Поступления</w:t>
            </w:r>
          </w:p>
        </w:tc>
        <w:tc>
          <w:tcPr>
            <w:tcW w:w="169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r>
      <w:tr w:rsidR="008D61F0" w:rsidRPr="00194E00" w:rsidTr="001E1A0E">
        <w:trPr>
          <w:trHeight w:val="300"/>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Платежи</w:t>
            </w:r>
          </w:p>
        </w:tc>
        <w:tc>
          <w:tcPr>
            <w:tcW w:w="169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покупка оборудования</w:t>
            </w:r>
          </w:p>
        </w:tc>
        <w:tc>
          <w:tcPr>
            <w:tcW w:w="437" w:type="pct"/>
            <w:tcBorders>
              <w:top w:val="single" w:sz="4" w:space="0" w:color="auto"/>
              <w:left w:val="single" w:sz="4" w:space="0" w:color="auto"/>
              <w:bottom w:val="single" w:sz="4" w:space="0" w:color="auto"/>
              <w:right w:val="single" w:sz="4" w:space="0" w:color="auto"/>
            </w:tcBorders>
            <w:shd w:val="clear" w:color="auto" w:fill="auto"/>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1 500 000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3 000 000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r>
      <w:tr w:rsidR="008D61F0" w:rsidRPr="00194E00" w:rsidTr="001E1A0E">
        <w:trPr>
          <w:trHeight w:val="288"/>
        </w:trPr>
        <w:tc>
          <w:tcPr>
            <w:tcW w:w="5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p>
        </w:tc>
        <w:tc>
          <w:tcPr>
            <w:tcW w:w="169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отчисления для формирования резервов</w:t>
            </w:r>
          </w:p>
        </w:tc>
        <w:tc>
          <w:tcPr>
            <w:tcW w:w="437" w:type="pct"/>
            <w:tcBorders>
              <w:top w:val="single" w:sz="4" w:space="0" w:color="auto"/>
              <w:left w:val="single" w:sz="4" w:space="0" w:color="auto"/>
              <w:bottom w:val="single" w:sz="4" w:space="0" w:color="auto"/>
              <w:right w:val="single" w:sz="4" w:space="0" w:color="auto"/>
            </w:tcBorders>
            <w:shd w:val="clear" w:color="auto" w:fill="auto"/>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1 232 820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2 393 998</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2 100 054</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3 623 113</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5 732 654</w:t>
            </w:r>
          </w:p>
        </w:tc>
      </w:tr>
      <w:tr w:rsidR="002768AF" w:rsidRPr="00194E00" w:rsidTr="001E1A0E">
        <w:trPr>
          <w:trHeight w:val="300"/>
        </w:trPr>
        <w:tc>
          <w:tcPr>
            <w:tcW w:w="223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lastRenderedPageBreak/>
              <w:t>Сальдо денежных потоков от инвестиционных операций</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-1 500 000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-4 232 820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-2 393 998</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-2 100 054</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-3 623 113</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-5 732 654</w:t>
            </w:r>
          </w:p>
        </w:tc>
      </w:tr>
      <w:tr w:rsidR="002768AF" w:rsidRPr="00194E00" w:rsidTr="001E1A0E">
        <w:trPr>
          <w:trHeight w:val="288"/>
        </w:trPr>
        <w:tc>
          <w:tcPr>
            <w:tcW w:w="223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FCF</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2018</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2021</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2022</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2023</w:t>
            </w:r>
          </w:p>
        </w:tc>
      </w:tr>
      <w:tr w:rsidR="002768AF" w:rsidRPr="00194E00" w:rsidTr="001E1A0E">
        <w:trPr>
          <w:trHeight w:val="300"/>
        </w:trPr>
        <w:tc>
          <w:tcPr>
            <w:tcW w:w="223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-2 349 761</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-4 967 556</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5 991 380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14 289 415</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31 395 167</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56 916 079</w:t>
            </w:r>
          </w:p>
        </w:tc>
      </w:tr>
      <w:tr w:rsidR="002768AF" w:rsidRPr="00194E00" w:rsidTr="001E1A0E">
        <w:trPr>
          <w:trHeight w:val="288"/>
        </w:trPr>
        <w:tc>
          <w:tcPr>
            <w:tcW w:w="223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Денежные потоки от финансовой деятельности</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2018</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2021</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2022</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2023</w:t>
            </w:r>
          </w:p>
        </w:tc>
      </w:tr>
      <w:tr w:rsidR="008D61F0" w:rsidRPr="00194E00" w:rsidTr="001E1A0E">
        <w:trPr>
          <w:trHeight w:val="288"/>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Поступления</w:t>
            </w:r>
          </w:p>
        </w:tc>
        <w:tc>
          <w:tcPr>
            <w:tcW w:w="169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получение кредитов и займов</w:t>
            </w:r>
          </w:p>
        </w:tc>
        <w:tc>
          <w:tcPr>
            <w:tcW w:w="437" w:type="pct"/>
            <w:tcBorders>
              <w:top w:val="single" w:sz="4" w:space="0" w:color="auto"/>
              <w:left w:val="single" w:sz="4" w:space="0" w:color="auto"/>
              <w:bottom w:val="single" w:sz="4" w:space="0" w:color="auto"/>
              <w:right w:val="single" w:sz="4" w:space="0" w:color="auto"/>
            </w:tcBorders>
            <w:shd w:val="clear" w:color="auto" w:fill="auto"/>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37" w:type="pct"/>
            <w:tcBorders>
              <w:top w:val="single" w:sz="4" w:space="0" w:color="auto"/>
              <w:left w:val="single" w:sz="4" w:space="0" w:color="auto"/>
              <w:bottom w:val="single" w:sz="4" w:space="0" w:color="auto"/>
              <w:right w:val="single" w:sz="4" w:space="0" w:color="auto"/>
            </w:tcBorders>
            <w:shd w:val="clear" w:color="auto" w:fill="auto"/>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1 987 022</w:t>
            </w:r>
          </w:p>
        </w:tc>
        <w:tc>
          <w:tcPr>
            <w:tcW w:w="437" w:type="pct"/>
            <w:tcBorders>
              <w:top w:val="single" w:sz="4" w:space="0" w:color="auto"/>
              <w:left w:val="single" w:sz="4" w:space="0" w:color="auto"/>
              <w:bottom w:val="single" w:sz="4" w:space="0" w:color="auto"/>
              <w:right w:val="single" w:sz="4" w:space="0" w:color="auto"/>
            </w:tcBorders>
            <w:shd w:val="clear" w:color="auto" w:fill="auto"/>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r>
      <w:tr w:rsidR="008D61F0" w:rsidRPr="00194E00" w:rsidTr="001E1A0E">
        <w:trPr>
          <w:trHeight w:val="288"/>
        </w:trPr>
        <w:tc>
          <w:tcPr>
            <w:tcW w:w="5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p>
        </w:tc>
        <w:tc>
          <w:tcPr>
            <w:tcW w:w="169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 xml:space="preserve">денежных вкладов собственников </w:t>
            </w:r>
          </w:p>
        </w:tc>
        <w:tc>
          <w:tcPr>
            <w:tcW w:w="437" w:type="pct"/>
            <w:tcBorders>
              <w:top w:val="single" w:sz="4" w:space="0" w:color="auto"/>
              <w:left w:val="single" w:sz="4" w:space="0" w:color="auto"/>
              <w:bottom w:val="single" w:sz="4" w:space="0" w:color="auto"/>
              <w:right w:val="single" w:sz="4" w:space="0" w:color="auto"/>
            </w:tcBorders>
            <w:shd w:val="clear" w:color="auto" w:fill="auto"/>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2 349 761</w:t>
            </w:r>
          </w:p>
        </w:tc>
        <w:tc>
          <w:tcPr>
            <w:tcW w:w="437" w:type="pct"/>
            <w:tcBorders>
              <w:top w:val="single" w:sz="4" w:space="0" w:color="auto"/>
              <w:left w:val="single" w:sz="4" w:space="0" w:color="auto"/>
              <w:bottom w:val="single" w:sz="4" w:space="0" w:color="auto"/>
              <w:right w:val="single" w:sz="4" w:space="0" w:color="auto"/>
            </w:tcBorders>
            <w:shd w:val="clear" w:color="auto" w:fill="auto"/>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2 980 533</w:t>
            </w:r>
          </w:p>
        </w:tc>
        <w:tc>
          <w:tcPr>
            <w:tcW w:w="437" w:type="pct"/>
            <w:tcBorders>
              <w:top w:val="single" w:sz="4" w:space="0" w:color="auto"/>
              <w:left w:val="single" w:sz="4" w:space="0" w:color="auto"/>
              <w:bottom w:val="single" w:sz="4" w:space="0" w:color="auto"/>
              <w:right w:val="single" w:sz="4" w:space="0" w:color="auto"/>
            </w:tcBorders>
            <w:shd w:val="clear" w:color="auto" w:fill="auto"/>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r>
      <w:tr w:rsidR="008D61F0" w:rsidRPr="00194E00" w:rsidTr="001E1A0E">
        <w:trPr>
          <w:trHeight w:val="288"/>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Платежи</w:t>
            </w:r>
          </w:p>
        </w:tc>
        <w:tc>
          <w:tcPr>
            <w:tcW w:w="169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Возврат кредита</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1 987 022</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r>
      <w:tr w:rsidR="008D61F0" w:rsidRPr="00194E00" w:rsidTr="001E1A0E">
        <w:trPr>
          <w:trHeight w:val="288"/>
        </w:trPr>
        <w:tc>
          <w:tcPr>
            <w:tcW w:w="5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p>
        </w:tc>
        <w:tc>
          <w:tcPr>
            <w:tcW w:w="169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Процентные платежи по займам</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hAnsi="Times New Roman" w:cs="Times New Roman"/>
                <w:color w:val="000000" w:themeColor="text1"/>
                <w:sz w:val="28"/>
                <w:szCs w:val="28"/>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238 443</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r>
      <w:tr w:rsidR="002768AF" w:rsidRPr="00194E00" w:rsidTr="001E1A0E">
        <w:trPr>
          <w:trHeight w:val="300"/>
        </w:trPr>
        <w:tc>
          <w:tcPr>
            <w:tcW w:w="223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Сальдо денежных потоков от финансовых операций</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2 349 761</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4 967 556</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-2 225 465</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r>
      <w:tr w:rsidR="002768AF" w:rsidRPr="00194E00" w:rsidTr="001E1A0E">
        <w:trPr>
          <w:trHeight w:val="288"/>
        </w:trPr>
        <w:tc>
          <w:tcPr>
            <w:tcW w:w="223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NCF</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2018</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2019</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2020</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2021</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2022</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r w:rsidRPr="00194E00">
              <w:rPr>
                <w:rFonts w:ascii="Times New Roman" w:eastAsia="Times New Roman" w:hAnsi="Times New Roman" w:cs="Times New Roman"/>
                <w:b/>
                <w:bCs/>
                <w:color w:val="000000" w:themeColor="text1"/>
                <w:sz w:val="28"/>
                <w:szCs w:val="28"/>
                <w:lang w:eastAsia="ru-RU"/>
              </w:rPr>
              <w:t>2023</w:t>
            </w:r>
          </w:p>
        </w:tc>
      </w:tr>
      <w:tr w:rsidR="002768AF" w:rsidRPr="00194E00" w:rsidTr="001E1A0E">
        <w:trPr>
          <w:trHeight w:val="300"/>
        </w:trPr>
        <w:tc>
          <w:tcPr>
            <w:tcW w:w="223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68AF" w:rsidRPr="00194E00" w:rsidRDefault="002768AF" w:rsidP="001E1A0E">
            <w:pPr>
              <w:spacing w:beforeLines="60" w:before="144" w:afterLines="60" w:after="144"/>
              <w:jc w:val="both"/>
              <w:rPr>
                <w:rFonts w:ascii="Times New Roman" w:eastAsia="Times New Roman" w:hAnsi="Times New Roman" w:cs="Times New Roman"/>
                <w:b/>
                <w:bCs/>
                <w:color w:val="000000" w:themeColor="text1"/>
                <w:sz w:val="28"/>
                <w:szCs w:val="28"/>
                <w:lang w:eastAsia="ru-RU"/>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0</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3 765 915</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14 289 415</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31 395 167</w:t>
            </w:r>
          </w:p>
        </w:tc>
        <w:tc>
          <w:tcPr>
            <w:tcW w:w="486" w:type="pct"/>
            <w:tcBorders>
              <w:top w:val="single" w:sz="4" w:space="0" w:color="auto"/>
              <w:left w:val="single" w:sz="4" w:space="0" w:color="auto"/>
              <w:bottom w:val="single" w:sz="4" w:space="0" w:color="auto"/>
              <w:right w:val="single" w:sz="4" w:space="0" w:color="auto"/>
            </w:tcBorders>
            <w:shd w:val="clear" w:color="auto" w:fill="auto"/>
            <w:noWrap/>
            <w:hideMark/>
          </w:tcPr>
          <w:p w:rsidR="002768AF" w:rsidRPr="00194E00" w:rsidRDefault="002768AF" w:rsidP="001E1A0E">
            <w:pPr>
              <w:spacing w:beforeLines="60" w:before="144" w:afterLines="60" w:after="144"/>
              <w:jc w:val="both"/>
              <w:rPr>
                <w:rFonts w:ascii="Times New Roman" w:eastAsia="Times New Roman" w:hAnsi="Times New Roman" w:cs="Times New Roman"/>
                <w:color w:val="000000" w:themeColor="text1"/>
                <w:sz w:val="28"/>
                <w:szCs w:val="28"/>
                <w:lang w:eastAsia="ru-RU"/>
              </w:rPr>
            </w:pPr>
            <w:r w:rsidRPr="00194E00">
              <w:rPr>
                <w:rFonts w:ascii="Times New Roman" w:eastAsia="Times New Roman" w:hAnsi="Times New Roman" w:cs="Times New Roman"/>
                <w:color w:val="000000" w:themeColor="text1"/>
                <w:sz w:val="28"/>
                <w:szCs w:val="28"/>
                <w:lang w:eastAsia="ru-RU"/>
              </w:rPr>
              <w:t>56 916 079</w:t>
            </w:r>
          </w:p>
        </w:tc>
      </w:tr>
    </w:tbl>
    <w:p w:rsidR="002768AF" w:rsidRPr="00194E00" w:rsidRDefault="002768AF"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i/>
          <w:color w:val="000000" w:themeColor="text1"/>
          <w:sz w:val="28"/>
          <w:szCs w:val="28"/>
        </w:rPr>
        <w:t>Источник:</w:t>
      </w:r>
      <w:r w:rsidRPr="00194E00">
        <w:rPr>
          <w:rFonts w:ascii="Times New Roman" w:hAnsi="Times New Roman" w:cs="Times New Roman"/>
          <w:color w:val="000000" w:themeColor="text1"/>
          <w:sz w:val="28"/>
          <w:szCs w:val="28"/>
        </w:rPr>
        <w:t xml:space="preserve"> Составлено автором</w:t>
      </w:r>
    </w:p>
    <w:p w:rsidR="002768AF" w:rsidRPr="00194E00" w:rsidRDefault="002768AF"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2768AF" w:rsidRPr="00194E00" w:rsidRDefault="002768AF"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984ADF" w:rsidRPr="00194E00" w:rsidRDefault="00984ADF" w:rsidP="0097213F">
      <w:pPr>
        <w:spacing w:before="60" w:after="60"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lastRenderedPageBreak/>
        <w:t>Выпуск продукта включает в себя несколько стадий от генерирования идеи до ее коммерциализации. От типа рынка, продукта, размеров предприятия, стадии объединяются или исключаются  в процессе разработки.</w:t>
      </w:r>
    </w:p>
    <w:p w:rsidR="00984ADF" w:rsidRPr="00194E00" w:rsidRDefault="00984ADF" w:rsidP="0097213F">
      <w:pPr>
        <w:spacing w:before="60" w:after="60"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 xml:space="preserve">В своей книге «Маркетинг-менеджмент» Ф. </w:t>
      </w:r>
      <w:proofErr w:type="spellStart"/>
      <w:r w:rsidRPr="00194E00">
        <w:rPr>
          <w:rFonts w:ascii="Times New Roman" w:hAnsi="Times New Roman" w:cs="Times New Roman"/>
          <w:sz w:val="28"/>
          <w:szCs w:val="28"/>
        </w:rPr>
        <w:t>Котлер</w:t>
      </w:r>
      <w:proofErr w:type="spellEnd"/>
      <w:r w:rsidRPr="00194E00">
        <w:rPr>
          <w:rFonts w:ascii="Times New Roman" w:hAnsi="Times New Roman" w:cs="Times New Roman"/>
          <w:sz w:val="28"/>
          <w:szCs w:val="28"/>
        </w:rPr>
        <w:t xml:space="preserve"> рассказывает о 8 самых важных этапах разработки и вывода на рынок нового продукта.</w:t>
      </w:r>
    </w:p>
    <w:p w:rsidR="00984ADF" w:rsidRPr="00194E00" w:rsidRDefault="00984ADF" w:rsidP="0097213F">
      <w:pPr>
        <w:spacing w:before="60" w:after="60"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 xml:space="preserve">Первый этап включает генерацию идей. Главный вопрос, на который необходимо найти ответ: «Достойна ли данная идея дальнейшей разработки?» Самым верным способом генерации идей является изучение желаний потребителя. Согласно исследованию Э. </w:t>
      </w:r>
      <w:proofErr w:type="spellStart"/>
      <w:r w:rsidRPr="00194E00">
        <w:rPr>
          <w:rFonts w:ascii="Times New Roman" w:hAnsi="Times New Roman" w:cs="Times New Roman"/>
          <w:sz w:val="28"/>
          <w:szCs w:val="28"/>
        </w:rPr>
        <w:t>Хиппеля</w:t>
      </w:r>
      <w:proofErr w:type="spellEnd"/>
      <w:r w:rsidRPr="00194E00">
        <w:rPr>
          <w:rFonts w:ascii="Times New Roman" w:hAnsi="Times New Roman" w:cs="Times New Roman"/>
          <w:sz w:val="28"/>
          <w:szCs w:val="28"/>
        </w:rPr>
        <w:t xml:space="preserve"> большинство революционных идей сформировались как следствие изучения покупателя, его проблем и нужд. В зависимости от масштаба компании, разработкой идеи может заниматься один человек, фокус-группа, либо сторонняя организация, привлеченная к процессу на коммерческих условиях.</w:t>
      </w:r>
    </w:p>
    <w:p w:rsidR="00984ADF" w:rsidRPr="00194E00" w:rsidRDefault="00984ADF" w:rsidP="0097213F">
      <w:pPr>
        <w:spacing w:before="60" w:after="60"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 xml:space="preserve">Следующий этап – отбор идей. На данном этапе главный вопрос: «Соответствует ли идея данного продукта целям и стратегии компании и имеющимся ресурсам, имеет ли преимущества перед аналогами?». Необходимо осуществить жесткий отбор идей по разным критериям, так как издержки на разработку с каждый этапом будут расти. Помимо самой идеи на данном этапе необходимо подготовить предварительную информацию о целевом рынке, конкурентных предложениях в аналогичном сегменте, планируемых финансовых показателях компании. </w:t>
      </w:r>
    </w:p>
    <w:p w:rsidR="00984ADF" w:rsidRPr="00194E00" w:rsidRDefault="00984ADF" w:rsidP="0097213F">
      <w:pPr>
        <w:spacing w:before="60" w:after="60"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Третий этап – разработка концепции нового продукта, предполагающая четко сформулированную идею в потребительской форме. В данном этапе важно найти ответ на вопросы: «Для кого предназначен этот продукт? В чем его основная выгода?». Проанализировать ситуации применения данного продукта. Итогом этапа является формирование позиционирования.</w:t>
      </w:r>
    </w:p>
    <w:p w:rsidR="00984ADF" w:rsidRPr="00194E00" w:rsidRDefault="00984ADF" w:rsidP="0097213F">
      <w:pPr>
        <w:spacing w:before="60" w:after="60"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 xml:space="preserve">Четвертый этап – проверка сформированной концепции </w:t>
      </w:r>
      <w:proofErr w:type="gramStart"/>
      <w:r w:rsidRPr="00194E00">
        <w:rPr>
          <w:rFonts w:ascii="Times New Roman" w:hAnsi="Times New Roman" w:cs="Times New Roman"/>
          <w:sz w:val="28"/>
          <w:szCs w:val="28"/>
        </w:rPr>
        <w:t>на</w:t>
      </w:r>
      <w:proofErr w:type="gramEnd"/>
      <w:r w:rsidRPr="00194E00">
        <w:rPr>
          <w:rFonts w:ascii="Times New Roman" w:hAnsi="Times New Roman" w:cs="Times New Roman"/>
          <w:sz w:val="28"/>
          <w:szCs w:val="28"/>
        </w:rPr>
        <w:t xml:space="preserve"> целевой фокус-группе. На данном этапе вниманию определенной </w:t>
      </w:r>
      <w:proofErr w:type="gramStart"/>
      <w:r w:rsidRPr="00194E00">
        <w:rPr>
          <w:rFonts w:ascii="Times New Roman" w:hAnsi="Times New Roman" w:cs="Times New Roman"/>
          <w:sz w:val="28"/>
          <w:szCs w:val="28"/>
        </w:rPr>
        <w:t>фокус-группы</w:t>
      </w:r>
      <w:proofErr w:type="gramEnd"/>
      <w:r w:rsidRPr="00194E00">
        <w:rPr>
          <w:rFonts w:ascii="Times New Roman" w:hAnsi="Times New Roman" w:cs="Times New Roman"/>
          <w:sz w:val="28"/>
          <w:szCs w:val="28"/>
        </w:rPr>
        <w:t xml:space="preserve"> представляется упрощенный прототип нового продукта (муляжи). Включая </w:t>
      </w:r>
      <w:r w:rsidRPr="00194E00">
        <w:rPr>
          <w:rFonts w:ascii="Times New Roman" w:hAnsi="Times New Roman" w:cs="Times New Roman"/>
          <w:sz w:val="28"/>
          <w:szCs w:val="28"/>
        </w:rPr>
        <w:lastRenderedPageBreak/>
        <w:t>этот этап в план можно заранее узнать отношение потенциального потребителя к продукту или дизайну упаковки.</w:t>
      </w:r>
    </w:p>
    <w:p w:rsidR="00984ADF" w:rsidRPr="00194E00" w:rsidRDefault="00984ADF" w:rsidP="0097213F">
      <w:pPr>
        <w:spacing w:before="60" w:after="60"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Разработка маркетинговой стратегии является пятым этапом в большом цикле работы над созданием нового продукта. План стратегии включает описание рынка (емкости, конъюнктуры, конкурентной среды, позиционирования, долю продаж и прибыль), планируемую цену и затраты на продвижение, а также долгосрочные перспективы продукта (окупаемость, объемы продаж). На данном этапе принимается решение о выпуске продукта.</w:t>
      </w:r>
    </w:p>
    <w:p w:rsidR="00984ADF" w:rsidRPr="00194E00" w:rsidRDefault="00984ADF" w:rsidP="0097213F">
      <w:pPr>
        <w:spacing w:before="60" w:after="60"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 xml:space="preserve">Следующий этап – проведение </w:t>
      </w:r>
      <w:proofErr w:type="gramStart"/>
      <w:r w:rsidRPr="00194E00">
        <w:rPr>
          <w:rFonts w:ascii="Times New Roman" w:hAnsi="Times New Roman" w:cs="Times New Roman"/>
          <w:sz w:val="28"/>
          <w:szCs w:val="28"/>
        </w:rPr>
        <w:t>бизнес-анализа</w:t>
      </w:r>
      <w:proofErr w:type="gramEnd"/>
      <w:r w:rsidRPr="00194E00">
        <w:rPr>
          <w:rFonts w:ascii="Times New Roman" w:hAnsi="Times New Roman" w:cs="Times New Roman"/>
          <w:sz w:val="28"/>
          <w:szCs w:val="28"/>
        </w:rPr>
        <w:t>, так называемой оценки деловой привлекательности продукта. Более детально производится расчет объемов продаж, рынков сбыта, затрат, себестоимости и прибыли.</w:t>
      </w:r>
    </w:p>
    <w:p w:rsidR="00984ADF" w:rsidRPr="00194E00" w:rsidRDefault="00984ADF" w:rsidP="0097213F">
      <w:pPr>
        <w:spacing w:before="60" w:after="60"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 xml:space="preserve">После проведения </w:t>
      </w:r>
      <w:proofErr w:type="gramStart"/>
      <w:r w:rsidRPr="00194E00">
        <w:rPr>
          <w:rFonts w:ascii="Times New Roman" w:hAnsi="Times New Roman" w:cs="Times New Roman"/>
          <w:sz w:val="28"/>
          <w:szCs w:val="28"/>
        </w:rPr>
        <w:t>бизнес-анализа</w:t>
      </w:r>
      <w:proofErr w:type="gramEnd"/>
      <w:r w:rsidRPr="00194E00">
        <w:rPr>
          <w:rFonts w:ascii="Times New Roman" w:hAnsi="Times New Roman" w:cs="Times New Roman"/>
          <w:sz w:val="28"/>
          <w:szCs w:val="28"/>
        </w:rPr>
        <w:t xml:space="preserve"> стартует разработка нового продукта. Создается несколько вариантов опытных образцов на основе утвержденной концепции. На данном этапе происходит техническое и потребительское тестирование. Разрабатывается наименование, </w:t>
      </w:r>
      <w:proofErr w:type="gramStart"/>
      <w:r w:rsidRPr="00194E00">
        <w:rPr>
          <w:rFonts w:ascii="Times New Roman" w:hAnsi="Times New Roman" w:cs="Times New Roman"/>
          <w:sz w:val="28"/>
          <w:szCs w:val="28"/>
        </w:rPr>
        <w:t>дизайн-упаковки</w:t>
      </w:r>
      <w:proofErr w:type="gramEnd"/>
      <w:r w:rsidRPr="00194E00">
        <w:rPr>
          <w:rFonts w:ascii="Times New Roman" w:hAnsi="Times New Roman" w:cs="Times New Roman"/>
          <w:sz w:val="28"/>
          <w:szCs w:val="28"/>
        </w:rPr>
        <w:t xml:space="preserve"> и маркетинговая программа.</w:t>
      </w:r>
    </w:p>
    <w:p w:rsidR="00984ADF" w:rsidRPr="00194E00" w:rsidRDefault="00984ADF" w:rsidP="0097213F">
      <w:pPr>
        <w:spacing w:before="60" w:after="60"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Рыночное тестирование образцов предполагает проверку продукта в реальных условиях, происходит оценка реакции посредников и потребителей. Многие предприятия прибегают к помощи сторонних компаний для проведения специального исследования в разных городах.</w:t>
      </w:r>
    </w:p>
    <w:p w:rsidR="00984ADF" w:rsidRPr="00194E00" w:rsidRDefault="00984ADF" w:rsidP="0097213F">
      <w:pPr>
        <w:spacing w:before="60" w:after="60"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Завершающий этап – коммерциализация продукта или промышленное производство. Помимо производственных вопросов, решаются следующие аспекты:</w:t>
      </w:r>
    </w:p>
    <w:p w:rsidR="00984ADF" w:rsidRPr="00194E00" w:rsidRDefault="00984AD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а) время выхода нового продукта на рынок;</w:t>
      </w:r>
    </w:p>
    <w:p w:rsidR="00984ADF" w:rsidRPr="00194E00" w:rsidRDefault="00984AD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б) территориальное распространение продукта;</w:t>
      </w:r>
    </w:p>
    <w:p w:rsidR="00984ADF" w:rsidRPr="00194E00" w:rsidRDefault="00984AD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в) выбор целевого рынка;</w:t>
      </w:r>
    </w:p>
    <w:p w:rsidR="00984ADF" w:rsidRPr="00194E00" w:rsidRDefault="00984AD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г) план действий по выводу продукта на рынок.</w:t>
      </w:r>
    </w:p>
    <w:p w:rsidR="0097213F" w:rsidRPr="00194E00" w:rsidRDefault="0097213F" w:rsidP="0097213F">
      <w:pPr>
        <w:spacing w:before="60" w:after="60" w:line="360" w:lineRule="auto"/>
        <w:ind w:firstLine="709"/>
        <w:jc w:val="both"/>
        <w:rPr>
          <w:rFonts w:ascii="Times New Roman" w:hAnsi="Times New Roman" w:cs="Times New Roman"/>
          <w:sz w:val="28"/>
          <w:szCs w:val="28"/>
        </w:rPr>
      </w:pPr>
      <w:r w:rsidRPr="00194E00">
        <w:rPr>
          <w:rFonts w:ascii="Times New Roman" w:hAnsi="Times New Roman" w:cs="Times New Roman"/>
          <w:sz w:val="28"/>
          <w:szCs w:val="28"/>
        </w:rPr>
        <w:t>При исследовании рынка должны быть реализованы следующие задачи:</w:t>
      </w:r>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lastRenderedPageBreak/>
        <w:t>а) определена общая емкость рынка и доля в общей емкости конкретного продукта;</w:t>
      </w:r>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б) проанализирован спрос и уровень потребительской лояльности на продукт;</w:t>
      </w:r>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 xml:space="preserve">г) выявлены конкурентные предложения; </w:t>
      </w:r>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д) проанализированы каналы и возможности реализации продукции.</w:t>
      </w:r>
    </w:p>
    <w:p w:rsidR="0097213F" w:rsidRPr="00194E00" w:rsidRDefault="0097213F" w:rsidP="0097213F">
      <w:pPr>
        <w:spacing w:before="60" w:after="60"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В практике, обозначено несколько направлений маркетинговых исследований, основные из которых:</w:t>
      </w:r>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а) изучение потребителя. К данному виду можно отнести мотивацию осуществления покупок, структуру и тенденции потребления, факторы, влияющие на формирование спроса покупателей;</w:t>
      </w:r>
    </w:p>
    <w:p w:rsidR="0097213F" w:rsidRPr="00194E00" w:rsidRDefault="0097213F" w:rsidP="0097213F">
      <w:pPr>
        <w:spacing w:before="60" w:after="60" w:line="360" w:lineRule="auto"/>
        <w:jc w:val="both"/>
        <w:rPr>
          <w:rFonts w:ascii="Times New Roman" w:hAnsi="Times New Roman" w:cs="Times New Roman"/>
          <w:sz w:val="28"/>
          <w:szCs w:val="28"/>
        </w:rPr>
      </w:pPr>
      <w:proofErr w:type="gramStart"/>
      <w:r w:rsidRPr="00194E00">
        <w:rPr>
          <w:rFonts w:ascii="Times New Roman" w:hAnsi="Times New Roman" w:cs="Times New Roman"/>
          <w:sz w:val="28"/>
          <w:szCs w:val="28"/>
        </w:rPr>
        <w:t>б) изучение рынка – анализ тенденций, емкости, сегментов, экономических факторов, которые могут повлиять на деятельность компании, например, демография, технический прогресс,  законодательство, экология, географическое положение и другое;</w:t>
      </w:r>
      <w:proofErr w:type="gramEnd"/>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в) исследование продукта, как правило, оценивается реакция потребителя на конкретный продукт, его упаковку, цену, рекламное сопровождение. Осуществляется анализ конкурентоспособности продукта на рынке;</w:t>
      </w:r>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 xml:space="preserve">г) исследование продаж – осуществляется с целью поиска эффективных каналов реализации продукции, оптимизации товарных запасов компании или посредников, оценки эффективности ценообразования и способов продажи. </w:t>
      </w:r>
    </w:p>
    <w:p w:rsidR="0097213F" w:rsidRPr="00194E00" w:rsidRDefault="0097213F" w:rsidP="0097213F">
      <w:pPr>
        <w:spacing w:before="60" w:after="60"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Для осуществления исследования рынка есть 2 способа:</w:t>
      </w:r>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а) фундаментальные – отображают общую картину рынка и частично его отдельные параметры, предназначены для изучения долгосрочных перспектив, выявления новых целевых рынков и сегментов;</w:t>
      </w:r>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б) прикладные – помогают оценить положение компании на рынке или целевом сегменте, определить решение конкретной проблемы.</w:t>
      </w:r>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lastRenderedPageBreak/>
        <w:tab/>
        <w:t xml:space="preserve">Оба способа различны по методу сбора и обработки данных, но могут </w:t>
      </w:r>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 xml:space="preserve">работать с первичной и вторичной информацией. </w:t>
      </w:r>
      <w:proofErr w:type="gramStart"/>
      <w:r w:rsidRPr="00194E00">
        <w:rPr>
          <w:rFonts w:ascii="Times New Roman" w:hAnsi="Times New Roman" w:cs="Times New Roman"/>
          <w:sz w:val="28"/>
          <w:szCs w:val="28"/>
        </w:rPr>
        <w:t xml:space="preserve">Основное отличие первичной информации от вторичной в том, что сбор данных осуществляется под конкретную поставленную цель исследования и требует значительных затрат.  </w:t>
      </w:r>
      <w:proofErr w:type="gramEnd"/>
    </w:p>
    <w:p w:rsidR="0097213F" w:rsidRPr="00194E00" w:rsidRDefault="0097213F" w:rsidP="0097213F">
      <w:pPr>
        <w:spacing w:before="60" w:after="60"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 xml:space="preserve">Исследование рынка – длительный и трудоемкий процесс, но основываясь на его результатах, компании могут выбрать верное направление развития. </w:t>
      </w:r>
    </w:p>
    <w:p w:rsidR="0097213F" w:rsidRPr="00194E00" w:rsidRDefault="0097213F" w:rsidP="0097213F">
      <w:pPr>
        <w:spacing w:before="60" w:after="60"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 xml:space="preserve">По оценкам экспертов, лишь небольшой объем новых продуктов коммерчески </w:t>
      </w:r>
      <w:proofErr w:type="gramStart"/>
      <w:r w:rsidRPr="00194E00">
        <w:rPr>
          <w:rFonts w:ascii="Times New Roman" w:hAnsi="Times New Roman" w:cs="Times New Roman"/>
          <w:sz w:val="28"/>
          <w:szCs w:val="28"/>
        </w:rPr>
        <w:t>успешны</w:t>
      </w:r>
      <w:proofErr w:type="gramEnd"/>
      <w:r w:rsidRPr="00194E00">
        <w:rPr>
          <w:rFonts w:ascii="Times New Roman" w:hAnsi="Times New Roman" w:cs="Times New Roman"/>
          <w:sz w:val="28"/>
          <w:szCs w:val="28"/>
        </w:rPr>
        <w:t>, лишь 20% ждет удача. Причины столь низких показателей кроются в отсутствии понятной идеи и концепции нового продукта, неслаженной работе команды сотрудников компании, ожиданием мгновенной прибыли и объемов продаж. Порой, в погоне за финансовым эффектом, качество продукта прорабатывается не на 100%, определяется неверная ценовая политика, позиционирование или возникает неготовность инвестировать в продвижение.</w:t>
      </w:r>
    </w:p>
    <w:p w:rsidR="0097213F" w:rsidRPr="00194E00" w:rsidRDefault="0097213F" w:rsidP="0097213F">
      <w:pPr>
        <w:spacing w:before="60" w:after="60"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Определенными факторами успеха нового продукта можно назвать:</w:t>
      </w:r>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а) наличие уникального торгового предложения (УТП);</w:t>
      </w:r>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б) технологические и маркетинговые инновации;</w:t>
      </w:r>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в) нестандартное мышление команды-разработчиков, предопределение желания потребителей;</w:t>
      </w:r>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г) качественно реализованное исследование – аналитика рынка, сегмента, конкурента и самого потребителя;</w:t>
      </w:r>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д) четко сформулированная стратегия при выведении на рынок нового продукта и оценка рисков.</w:t>
      </w:r>
    </w:p>
    <w:p w:rsidR="0097213F" w:rsidRPr="00194E00" w:rsidRDefault="0097213F" w:rsidP="0097213F">
      <w:pPr>
        <w:spacing w:before="60" w:after="60" w:line="360" w:lineRule="auto"/>
        <w:jc w:val="both"/>
        <w:rPr>
          <w:rFonts w:ascii="Times New Roman" w:hAnsi="Times New Roman" w:cs="Times New Roman"/>
          <w:sz w:val="28"/>
          <w:szCs w:val="28"/>
        </w:rPr>
      </w:pPr>
      <w:r w:rsidRPr="00194E00">
        <w:rPr>
          <w:rFonts w:ascii="Times New Roman" w:hAnsi="Times New Roman" w:cs="Times New Roman"/>
          <w:sz w:val="28"/>
          <w:szCs w:val="28"/>
        </w:rPr>
        <w:t>е) временной фактор.</w:t>
      </w:r>
    </w:p>
    <w:p w:rsidR="00423EA4" w:rsidRPr="00194E00" w:rsidRDefault="00423EA4" w:rsidP="00423EA4">
      <w:pPr>
        <w:spacing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lastRenderedPageBreak/>
        <w:t>Все три метода достаточно эффективны, когда необходима информация о знании брендов продуктов и отношения к ним потребителя, оценки восприятия дизайнов упаковки или рекламных материалов.</w:t>
      </w:r>
    </w:p>
    <w:p w:rsidR="00423EA4" w:rsidRPr="00194E00" w:rsidRDefault="00423EA4" w:rsidP="00423EA4">
      <w:pPr>
        <w:spacing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 xml:space="preserve">К недостаткам этих методов можно отнести необходимость в высококвалифицированном специалисте, который компетентен в теме исследования сегмента определенной </w:t>
      </w:r>
      <w:proofErr w:type="gramStart"/>
      <w:r w:rsidRPr="00194E00">
        <w:rPr>
          <w:rFonts w:ascii="Times New Roman" w:hAnsi="Times New Roman" w:cs="Times New Roman"/>
          <w:sz w:val="28"/>
          <w:szCs w:val="28"/>
        </w:rPr>
        <w:t>бизнес-среды</w:t>
      </w:r>
      <w:proofErr w:type="gramEnd"/>
      <w:r w:rsidRPr="00194E00">
        <w:rPr>
          <w:rFonts w:ascii="Times New Roman" w:hAnsi="Times New Roman" w:cs="Times New Roman"/>
          <w:sz w:val="28"/>
          <w:szCs w:val="28"/>
        </w:rPr>
        <w:t xml:space="preserve"> и обладает знаниями психологии общения с потребителем.</w:t>
      </w:r>
    </w:p>
    <w:p w:rsidR="00423EA4" w:rsidRPr="00194E00" w:rsidRDefault="00423EA4" w:rsidP="00423EA4">
      <w:pPr>
        <w:spacing w:line="360" w:lineRule="auto"/>
        <w:jc w:val="both"/>
        <w:rPr>
          <w:rFonts w:ascii="Times New Roman" w:hAnsi="Times New Roman" w:cs="Times New Roman"/>
          <w:sz w:val="28"/>
          <w:szCs w:val="28"/>
        </w:rPr>
      </w:pPr>
      <w:r w:rsidRPr="00194E00">
        <w:rPr>
          <w:rFonts w:ascii="Times New Roman" w:hAnsi="Times New Roman" w:cs="Times New Roman"/>
          <w:sz w:val="28"/>
          <w:szCs w:val="28"/>
        </w:rPr>
        <w:t>б) количественные – отвечают на главный вопрос «Сколько?». Результаты метода всегда отражают количество. К данному методу относятся:</w:t>
      </w:r>
    </w:p>
    <w:p w:rsidR="00423EA4" w:rsidRPr="00194E00" w:rsidRDefault="00423EA4" w:rsidP="00423EA4">
      <w:pPr>
        <w:spacing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1) розничный аудит - помогает определить свободную нишу для продукта и проанализировать основных конкурентов на предмет ассортимента, ценовой политики и продвижения;</w:t>
      </w:r>
    </w:p>
    <w:p w:rsidR="00423EA4" w:rsidRPr="00194E00" w:rsidRDefault="00423EA4" w:rsidP="00423EA4">
      <w:pPr>
        <w:spacing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 xml:space="preserve">2)  опросы с вопросами закрытого типа и предоставлением респонденту возможности выбора ответа. Различают телефонные, квартирные или уличные опросы. К недостаткам этого метода можно отнести недостоверность информации, так как, зачастую, респонденты не </w:t>
      </w:r>
      <w:proofErr w:type="gramStart"/>
      <w:r w:rsidRPr="00194E00">
        <w:rPr>
          <w:rFonts w:ascii="Times New Roman" w:hAnsi="Times New Roman" w:cs="Times New Roman"/>
          <w:sz w:val="28"/>
          <w:szCs w:val="28"/>
        </w:rPr>
        <w:t>готовы просто не задумываются</w:t>
      </w:r>
      <w:proofErr w:type="gramEnd"/>
      <w:r w:rsidRPr="00194E00">
        <w:rPr>
          <w:rFonts w:ascii="Times New Roman" w:hAnsi="Times New Roman" w:cs="Times New Roman"/>
          <w:sz w:val="28"/>
          <w:szCs w:val="28"/>
        </w:rPr>
        <w:t xml:space="preserve">, почему они поступают именно так, а не иначе. </w:t>
      </w:r>
    </w:p>
    <w:p w:rsidR="00423EA4" w:rsidRPr="00194E00" w:rsidRDefault="00423EA4" w:rsidP="00423EA4">
      <w:pPr>
        <w:spacing w:line="360" w:lineRule="auto"/>
        <w:jc w:val="both"/>
        <w:rPr>
          <w:rFonts w:ascii="Times New Roman" w:hAnsi="Times New Roman" w:cs="Times New Roman"/>
          <w:sz w:val="28"/>
          <w:szCs w:val="28"/>
        </w:rPr>
      </w:pPr>
      <w:r w:rsidRPr="00194E00">
        <w:rPr>
          <w:rFonts w:ascii="Times New Roman" w:hAnsi="Times New Roman" w:cs="Times New Roman"/>
          <w:sz w:val="28"/>
          <w:szCs w:val="28"/>
        </w:rPr>
        <w:t xml:space="preserve">в) смешанные – включают количественные и качественные способы. В данную группу можно отнести: Холл–тест, </w:t>
      </w:r>
      <w:proofErr w:type="spellStart"/>
      <w:r w:rsidRPr="00194E00">
        <w:rPr>
          <w:rFonts w:ascii="Times New Roman" w:hAnsi="Times New Roman" w:cs="Times New Roman"/>
          <w:sz w:val="28"/>
          <w:szCs w:val="28"/>
        </w:rPr>
        <w:t>Хоум</w:t>
      </w:r>
      <w:proofErr w:type="spellEnd"/>
      <w:r w:rsidRPr="00194E00">
        <w:rPr>
          <w:rFonts w:ascii="Times New Roman" w:hAnsi="Times New Roman" w:cs="Times New Roman"/>
          <w:sz w:val="28"/>
          <w:szCs w:val="28"/>
        </w:rPr>
        <w:t>-тест и тайный покупатель.</w:t>
      </w:r>
      <w:r w:rsidRPr="00194E00">
        <w:rPr>
          <w:rFonts w:ascii="Times New Roman" w:hAnsi="Times New Roman" w:cs="Times New Roman"/>
          <w:sz w:val="28"/>
          <w:szCs w:val="28"/>
        </w:rPr>
        <w:tab/>
      </w:r>
    </w:p>
    <w:p w:rsidR="00423EA4" w:rsidRPr="00194E00" w:rsidRDefault="00423EA4" w:rsidP="00423EA4">
      <w:pPr>
        <w:spacing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 xml:space="preserve">Холл–тест – представляет собой сбор группы потребителей (100-400 человек), не являющихся экспертами в исследуемой области. Проводится тестирование продукта на целевой аудитории, учитываются первые впечатления о продукте, дизайне упаковки и других атрибутов. Затраты на проведения </w:t>
      </w:r>
      <w:proofErr w:type="spellStart"/>
      <w:r w:rsidRPr="00194E00">
        <w:rPr>
          <w:rFonts w:ascii="Times New Roman" w:hAnsi="Times New Roman" w:cs="Times New Roman"/>
          <w:sz w:val="28"/>
          <w:szCs w:val="28"/>
        </w:rPr>
        <w:t>Hall-test</w:t>
      </w:r>
      <w:proofErr w:type="spellEnd"/>
      <w:r w:rsidRPr="00194E00">
        <w:rPr>
          <w:rFonts w:ascii="Times New Roman" w:hAnsi="Times New Roman" w:cs="Times New Roman"/>
          <w:sz w:val="28"/>
          <w:szCs w:val="28"/>
        </w:rPr>
        <w:t xml:space="preserve"> очень велики, но, как правило, дают объективные оценки продукта.</w:t>
      </w:r>
    </w:p>
    <w:p w:rsidR="00423EA4" w:rsidRPr="00194E00" w:rsidRDefault="00423EA4" w:rsidP="00423EA4">
      <w:pPr>
        <w:spacing w:line="360" w:lineRule="auto"/>
        <w:ind w:firstLine="708"/>
        <w:jc w:val="both"/>
        <w:rPr>
          <w:rFonts w:ascii="Times New Roman" w:hAnsi="Times New Roman" w:cs="Times New Roman"/>
          <w:sz w:val="28"/>
          <w:szCs w:val="28"/>
        </w:rPr>
      </w:pPr>
      <w:proofErr w:type="spellStart"/>
      <w:r w:rsidRPr="00194E00">
        <w:rPr>
          <w:rFonts w:ascii="Times New Roman" w:hAnsi="Times New Roman" w:cs="Times New Roman"/>
          <w:sz w:val="28"/>
          <w:szCs w:val="28"/>
        </w:rPr>
        <w:t>Хоум</w:t>
      </w:r>
      <w:proofErr w:type="spellEnd"/>
      <w:r w:rsidRPr="00194E00">
        <w:rPr>
          <w:rFonts w:ascii="Times New Roman" w:hAnsi="Times New Roman" w:cs="Times New Roman"/>
          <w:sz w:val="28"/>
          <w:szCs w:val="28"/>
        </w:rPr>
        <w:t xml:space="preserve">-тест – предоставление респонденту продукта для домашнего использования. Размер выборки для исследования также варьируется от 100 </w:t>
      </w:r>
      <w:r w:rsidRPr="00194E00">
        <w:rPr>
          <w:rFonts w:ascii="Times New Roman" w:hAnsi="Times New Roman" w:cs="Times New Roman"/>
          <w:sz w:val="28"/>
          <w:szCs w:val="28"/>
        </w:rPr>
        <w:lastRenderedPageBreak/>
        <w:t>до 400 человек. В ходе него респонденты фиксируют результаты в специальную анкету. Главное достоинство метода – возможность качественной оценки продукта в сфере его применения. В некоторых случаях метод эффективен для привлечения постоянных покупателей.</w:t>
      </w:r>
    </w:p>
    <w:p w:rsidR="00423EA4" w:rsidRPr="00194E00" w:rsidRDefault="00423EA4" w:rsidP="00423EA4">
      <w:pPr>
        <w:spacing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Тайный покупатель – метод, предназначенный для оценки качества сервиса и работы команды. Обычно, метод применяется при оценке собственного персонала гостиниц, магазинов, сферы общественного питания, автоцентров, когда из-за субъективных факторов персонала существует риск оттока клиентов. В качестве тайного покупателя выступают заранее подготовленные специалисты, выступающие в лице реальных клиентов. Результаты коммуникации тайного покупателя с персоналом заказчика подробно фиксируются на предмет поведения и корректности диалога. Далее результаты передаются заказчику для работы над ошибками персонала.</w:t>
      </w:r>
    </w:p>
    <w:p w:rsidR="00423EA4" w:rsidRPr="00194E00" w:rsidRDefault="00423EA4" w:rsidP="00423EA4">
      <w:pPr>
        <w:spacing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 xml:space="preserve">Исследование рынка – длительный и трудоемкий процесс, но основываясь на его результатах, компании могут выбрать верное направление развития. </w:t>
      </w:r>
    </w:p>
    <w:p w:rsidR="00423EA4" w:rsidRPr="00194E00" w:rsidRDefault="00423EA4" w:rsidP="00423EA4">
      <w:pPr>
        <w:spacing w:line="360" w:lineRule="auto"/>
        <w:ind w:firstLine="708"/>
        <w:jc w:val="both"/>
        <w:rPr>
          <w:rFonts w:ascii="Times New Roman" w:hAnsi="Times New Roman" w:cs="Times New Roman"/>
          <w:sz w:val="28"/>
          <w:szCs w:val="28"/>
        </w:rPr>
      </w:pPr>
      <w:r w:rsidRPr="00194E00">
        <w:rPr>
          <w:rFonts w:ascii="Times New Roman" w:hAnsi="Times New Roman" w:cs="Times New Roman"/>
          <w:sz w:val="28"/>
          <w:szCs w:val="28"/>
        </w:rPr>
        <w:t xml:space="preserve">По оценкам экспертов, лишь небольшой объем новых продуктов коммерчески </w:t>
      </w:r>
      <w:proofErr w:type="gramStart"/>
      <w:r w:rsidRPr="00194E00">
        <w:rPr>
          <w:rFonts w:ascii="Times New Roman" w:hAnsi="Times New Roman" w:cs="Times New Roman"/>
          <w:sz w:val="28"/>
          <w:szCs w:val="28"/>
        </w:rPr>
        <w:t>успешны</w:t>
      </w:r>
      <w:proofErr w:type="gramEnd"/>
      <w:r w:rsidRPr="00194E00">
        <w:rPr>
          <w:rFonts w:ascii="Times New Roman" w:hAnsi="Times New Roman" w:cs="Times New Roman"/>
          <w:sz w:val="28"/>
          <w:szCs w:val="28"/>
        </w:rPr>
        <w:t>, лишь 20% ждет удача. Причины столь низких показателей кроются в отсутствии понятной идеи и концепции нового продукта, неслаженной работе команды сотрудников компании, ожиданием мгновенной прибыли и объемов продаж. Порой, в погоне за финансовым эффектом, качество продукта прорабатывается не на 100%, определяется неверная ценовая политика, позиционирование или возникает неготовность инвестировать в продвижение.</w:t>
      </w:r>
    </w:p>
    <w:p w:rsidR="002768AF" w:rsidRPr="00194E00" w:rsidRDefault="002768AF" w:rsidP="0097213F">
      <w:pPr>
        <w:spacing w:beforeLines="60" w:before="144" w:afterLines="60" w:after="144" w:line="360" w:lineRule="auto"/>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Итак, в завершение работы над разработкой маркетингового комплекса по выводу на рынок товара «И</w:t>
      </w:r>
      <w:proofErr w:type="gramStart"/>
      <w:r w:rsidRPr="00194E00">
        <w:rPr>
          <w:rFonts w:ascii="Times New Roman" w:hAnsi="Times New Roman" w:cs="Times New Roman"/>
          <w:color w:val="000000" w:themeColor="text1"/>
          <w:sz w:val="28"/>
          <w:szCs w:val="28"/>
        </w:rPr>
        <w:t>1</w:t>
      </w:r>
      <w:proofErr w:type="gramEnd"/>
      <w:r w:rsidRPr="00194E00">
        <w:rPr>
          <w:rFonts w:ascii="Times New Roman" w:hAnsi="Times New Roman" w:cs="Times New Roman"/>
          <w:color w:val="000000" w:themeColor="text1"/>
          <w:sz w:val="28"/>
          <w:szCs w:val="28"/>
        </w:rPr>
        <w:t>» и оценки коммерческой эффективности данного мероприятия, приведем основные данные по проекту:</w:t>
      </w:r>
    </w:p>
    <w:p w:rsidR="002768AF" w:rsidRPr="00194E00" w:rsidRDefault="002768AF" w:rsidP="0097213F">
      <w:pPr>
        <w:pStyle w:val="a6"/>
        <w:numPr>
          <w:ilvl w:val="0"/>
          <w:numId w:val="11"/>
        </w:num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При выводе товара на рынок России необходимо начинать с тех регионов, где численность таких хозяйств наиболее высока, однако также стоит учитывать отдаленность региона от места производства.</w:t>
      </w:r>
    </w:p>
    <w:p w:rsidR="002768AF" w:rsidRPr="00194E00" w:rsidRDefault="002768AF" w:rsidP="0097213F">
      <w:pPr>
        <w:pStyle w:val="a6"/>
        <w:numPr>
          <w:ilvl w:val="0"/>
          <w:numId w:val="11"/>
        </w:num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Итоговая цена продажи товара «И</w:t>
      </w:r>
      <w:proofErr w:type="gramStart"/>
      <w:r w:rsidRPr="00194E00">
        <w:rPr>
          <w:rFonts w:ascii="Times New Roman" w:hAnsi="Times New Roman" w:cs="Times New Roman"/>
          <w:color w:val="000000" w:themeColor="text1"/>
          <w:sz w:val="28"/>
          <w:szCs w:val="28"/>
        </w:rPr>
        <w:t>1</w:t>
      </w:r>
      <w:proofErr w:type="gramEnd"/>
      <w:r w:rsidRPr="00194E00">
        <w:rPr>
          <w:rFonts w:ascii="Times New Roman" w:hAnsi="Times New Roman" w:cs="Times New Roman"/>
          <w:color w:val="000000" w:themeColor="text1"/>
          <w:sz w:val="28"/>
          <w:szCs w:val="28"/>
        </w:rPr>
        <w:t xml:space="preserve">» агентам по сбыту должна быть примерно равна 355 рублям. При этом следует учитывать, что цена для конечного потребителя будет </w:t>
      </w:r>
      <w:proofErr w:type="gramStart"/>
      <w:r w:rsidRPr="00194E00">
        <w:rPr>
          <w:rFonts w:ascii="Times New Roman" w:hAnsi="Times New Roman" w:cs="Times New Roman"/>
          <w:color w:val="000000" w:themeColor="text1"/>
          <w:sz w:val="28"/>
          <w:szCs w:val="28"/>
        </w:rPr>
        <w:t>находится</w:t>
      </w:r>
      <w:proofErr w:type="gramEnd"/>
      <w:r w:rsidRPr="00194E00">
        <w:rPr>
          <w:rFonts w:ascii="Times New Roman" w:hAnsi="Times New Roman" w:cs="Times New Roman"/>
          <w:color w:val="000000" w:themeColor="text1"/>
          <w:sz w:val="28"/>
          <w:szCs w:val="28"/>
        </w:rPr>
        <w:t xml:space="preserve"> на уровне 450 рублей.</w:t>
      </w:r>
    </w:p>
    <w:p w:rsidR="002768AF" w:rsidRPr="00194E00" w:rsidRDefault="002768AF" w:rsidP="0097213F">
      <w:pPr>
        <w:pStyle w:val="a6"/>
        <w:numPr>
          <w:ilvl w:val="0"/>
          <w:numId w:val="11"/>
        </w:num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Продвижение товара должно осуществляться с помощью проведения собственных семинаров и участия в отраслевых выставках.</w:t>
      </w:r>
    </w:p>
    <w:p w:rsidR="002768AF" w:rsidRPr="00194E00" w:rsidRDefault="002768AF" w:rsidP="0097213F">
      <w:pPr>
        <w:pStyle w:val="a6"/>
        <w:numPr>
          <w:ilvl w:val="0"/>
          <w:numId w:val="11"/>
        </w:num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Для продвижения товара был выбран косвенный (одноступенчатый) канал сбыта. Фирма намерена доводить товар до конечного потребителя через сеть дистрибьюторов.</w:t>
      </w:r>
    </w:p>
    <w:p w:rsidR="002768AF" w:rsidRPr="00194E00" w:rsidRDefault="002768AF" w:rsidP="0097213F">
      <w:pPr>
        <w:pStyle w:val="a6"/>
        <w:numPr>
          <w:ilvl w:val="0"/>
          <w:numId w:val="11"/>
        </w:num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Построенные денежные потоки и отчет о финансовых результатах по годам позволили наглядно представить потенциал проекта, а также доказать жизнеспособность разработанного маркетингового комплекса для товара «И</w:t>
      </w:r>
      <w:proofErr w:type="gramStart"/>
      <w:r w:rsidRPr="00194E00">
        <w:rPr>
          <w:rFonts w:ascii="Times New Roman" w:hAnsi="Times New Roman" w:cs="Times New Roman"/>
          <w:color w:val="000000" w:themeColor="text1"/>
          <w:sz w:val="28"/>
          <w:szCs w:val="28"/>
        </w:rPr>
        <w:t>1</w:t>
      </w:r>
      <w:proofErr w:type="gramEnd"/>
      <w:r w:rsidRPr="00194E00">
        <w:rPr>
          <w:rFonts w:ascii="Times New Roman" w:hAnsi="Times New Roman" w:cs="Times New Roman"/>
          <w:color w:val="000000" w:themeColor="text1"/>
          <w:sz w:val="28"/>
          <w:szCs w:val="28"/>
        </w:rPr>
        <w:t xml:space="preserve">». </w:t>
      </w:r>
      <w:r w:rsidRPr="00194E00">
        <w:rPr>
          <w:rFonts w:ascii="Times New Roman" w:hAnsi="Times New Roman" w:cs="Times New Roman"/>
          <w:color w:val="000000" w:themeColor="text1"/>
          <w:sz w:val="28"/>
          <w:szCs w:val="28"/>
          <w:lang w:val="en-US"/>
        </w:rPr>
        <w:t>NPV</w:t>
      </w:r>
      <w:r w:rsidRPr="00194E00">
        <w:rPr>
          <w:rFonts w:ascii="Times New Roman" w:hAnsi="Times New Roman" w:cs="Times New Roman"/>
          <w:color w:val="000000" w:themeColor="text1"/>
          <w:sz w:val="28"/>
          <w:szCs w:val="28"/>
        </w:rPr>
        <w:t xml:space="preserve"> проекта равен 56</w:t>
      </w:r>
      <w:proofErr w:type="gramStart"/>
      <w:r w:rsidRPr="00194E00">
        <w:rPr>
          <w:rFonts w:ascii="Times New Roman" w:hAnsi="Times New Roman" w:cs="Times New Roman"/>
          <w:color w:val="000000" w:themeColor="text1"/>
          <w:sz w:val="28"/>
          <w:szCs w:val="28"/>
        </w:rPr>
        <w:t>,9</w:t>
      </w:r>
      <w:proofErr w:type="gramEnd"/>
      <w:r w:rsidRPr="00194E00">
        <w:rPr>
          <w:rFonts w:ascii="Times New Roman" w:hAnsi="Times New Roman" w:cs="Times New Roman"/>
          <w:color w:val="000000" w:themeColor="text1"/>
          <w:sz w:val="28"/>
          <w:szCs w:val="28"/>
        </w:rPr>
        <w:t xml:space="preserve"> млн.</w:t>
      </w:r>
    </w:p>
    <w:p w:rsidR="00F46CB6" w:rsidRPr="00194E00" w:rsidRDefault="00F46CB6" w:rsidP="00C75B02">
      <w:pPr>
        <w:spacing w:beforeLines="60" w:before="144" w:afterLines="60" w:after="144" w:line="360" w:lineRule="auto"/>
        <w:jc w:val="both"/>
        <w:rPr>
          <w:rFonts w:ascii="Times New Roman" w:hAnsi="Times New Roman" w:cs="Times New Roman"/>
          <w:color w:val="000000" w:themeColor="text1"/>
          <w:sz w:val="28"/>
          <w:szCs w:val="28"/>
        </w:rPr>
      </w:pPr>
    </w:p>
    <w:p w:rsidR="00F46CB6" w:rsidRPr="00194E00" w:rsidRDefault="00F46CB6" w:rsidP="00C75B02">
      <w:pPr>
        <w:spacing w:beforeLines="60" w:before="144" w:afterLines="60" w:after="144" w:line="360" w:lineRule="auto"/>
        <w:jc w:val="both"/>
        <w:rPr>
          <w:rFonts w:ascii="Times New Roman" w:hAnsi="Times New Roman" w:cs="Times New Roman"/>
          <w:color w:val="000000" w:themeColor="text1"/>
          <w:sz w:val="28"/>
          <w:szCs w:val="28"/>
        </w:rPr>
      </w:pPr>
    </w:p>
    <w:p w:rsidR="001E1A0E" w:rsidRDefault="001E1A0E">
      <w:pPr>
        <w:rPr>
          <w:rFonts w:ascii="Times New Roman" w:eastAsiaTheme="majorEastAsia" w:hAnsi="Times New Roman" w:cs="Times New Roman"/>
          <w:b/>
          <w:bCs/>
          <w:color w:val="000000" w:themeColor="text1"/>
          <w:sz w:val="28"/>
          <w:szCs w:val="28"/>
        </w:rPr>
      </w:pPr>
      <w:bookmarkStart w:id="18" w:name="_Toc55061510"/>
      <w:r>
        <w:rPr>
          <w:rFonts w:ascii="Times New Roman" w:hAnsi="Times New Roman" w:cs="Times New Roman"/>
          <w:color w:val="000000" w:themeColor="text1"/>
        </w:rPr>
        <w:br w:type="page"/>
      </w:r>
    </w:p>
    <w:p w:rsidR="00F46CB6" w:rsidRDefault="007D13DB" w:rsidP="006D0AA8">
      <w:pPr>
        <w:pStyle w:val="1"/>
        <w:spacing w:beforeLines="60" w:before="144" w:afterLines="60" w:after="144" w:line="360" w:lineRule="auto"/>
        <w:ind w:firstLine="709"/>
        <w:jc w:val="both"/>
        <w:rPr>
          <w:rFonts w:ascii="Times New Roman" w:hAnsi="Times New Roman" w:cs="Times New Roman"/>
          <w:color w:val="000000" w:themeColor="text1"/>
        </w:rPr>
      </w:pPr>
      <w:r w:rsidRPr="00194E00">
        <w:rPr>
          <w:rFonts w:ascii="Times New Roman" w:hAnsi="Times New Roman" w:cs="Times New Roman"/>
          <w:color w:val="000000" w:themeColor="text1"/>
        </w:rPr>
        <w:lastRenderedPageBreak/>
        <w:t>Заключение</w:t>
      </w:r>
      <w:bookmarkEnd w:id="18"/>
      <w:r w:rsidRPr="00194E00">
        <w:rPr>
          <w:rFonts w:ascii="Times New Roman" w:hAnsi="Times New Roman" w:cs="Times New Roman"/>
          <w:color w:val="000000" w:themeColor="text1"/>
        </w:rPr>
        <w:t xml:space="preserve"> </w:t>
      </w:r>
    </w:p>
    <w:p w:rsidR="006D0AA8" w:rsidRPr="006D0AA8" w:rsidRDefault="006D0AA8" w:rsidP="006D0AA8"/>
    <w:p w:rsidR="00D056E1" w:rsidRPr="00194E00" w:rsidRDefault="00D056E1"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Быстроменяющаяся экономика и темпы жизни, развивающиеся технологии, изменение предпочтений и вкусов покупателей является следствием роста спроса на новые современные продукты. Как правило, компания не может существовать на рынке продолжительное время с одним и тем же не обновляемым ассортиментом. Процесс разработки новых продуктов для компании играет значительную роль в общей операционной и стратегической деятельности, является одним из самых сложных направлений, да и данная работа сопряжена со значительными рисками. Известно, что лишь 5% новых продуктов имеют реальный коммерческий успех, причин тому множество, например, некорректное позиционирование или ценообразование, неверный анализ исследования или его отсутствие, некомпетентность сотрудников. </w:t>
      </w:r>
    </w:p>
    <w:p w:rsidR="00D056E1" w:rsidRPr="00194E00" w:rsidRDefault="00D056E1"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Новый продукт необходим обеим сторонам одновременно (производитель, потребитель). Многим потребителям свойственно проявление повышенного интереса ко всему новому.</w:t>
      </w:r>
    </w:p>
    <w:p w:rsidR="00D056E1" w:rsidRPr="00194E00" w:rsidRDefault="00D056E1"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ab/>
        <w:t xml:space="preserve">Существующие модели разработки новых продуктов включают определенный рад последовательных этапов, среди которых генерация и отбор идей, формирование концепции и маркетинговой стратегии, осуществление </w:t>
      </w:r>
      <w:proofErr w:type="gramStart"/>
      <w:r w:rsidRPr="00194E00">
        <w:rPr>
          <w:rFonts w:ascii="Times New Roman" w:hAnsi="Times New Roman" w:cs="Times New Roman"/>
          <w:color w:val="000000" w:themeColor="text1"/>
          <w:sz w:val="28"/>
          <w:szCs w:val="28"/>
        </w:rPr>
        <w:t>бизнес-анализа</w:t>
      </w:r>
      <w:proofErr w:type="gramEnd"/>
      <w:r w:rsidRPr="00194E00">
        <w:rPr>
          <w:rFonts w:ascii="Times New Roman" w:hAnsi="Times New Roman" w:cs="Times New Roman"/>
          <w:color w:val="000000" w:themeColor="text1"/>
          <w:sz w:val="28"/>
          <w:szCs w:val="28"/>
        </w:rPr>
        <w:t>, пробные образцы, тестирование рынка и промышленное производство.</w:t>
      </w:r>
    </w:p>
    <w:p w:rsidR="00D056E1" w:rsidRPr="00194E00" w:rsidRDefault="00D056E1"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Успех продукта на рынке определяется удовлетворенностью потребностей конечного покупателя.</w:t>
      </w:r>
    </w:p>
    <w:p w:rsidR="00D056E1" w:rsidRPr="00194E00" w:rsidRDefault="00D056E1"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За организацию процесса разработки новых продуктов, как правило, ответственны специалисты отдела маркетинга и развития. Им принадлежит главная роль в данном вопросе и основная цель - необходимость внедрения инновационной деятельности в компании. Маркетологи должны обладать </w:t>
      </w:r>
      <w:r w:rsidRPr="00194E00">
        <w:rPr>
          <w:rFonts w:ascii="Times New Roman" w:hAnsi="Times New Roman" w:cs="Times New Roman"/>
          <w:color w:val="000000" w:themeColor="text1"/>
          <w:sz w:val="28"/>
          <w:szCs w:val="28"/>
        </w:rPr>
        <w:lastRenderedPageBreak/>
        <w:t>высокими компетенциями, участвовать в разработке товаров в команде с остальными смежными службами.</w:t>
      </w:r>
    </w:p>
    <w:p w:rsidR="00D056E1" w:rsidRPr="00194E00" w:rsidRDefault="00D056E1"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F46CB6" w:rsidRPr="00194E00" w:rsidRDefault="00F46CB6"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br w:type="page"/>
      </w:r>
    </w:p>
    <w:p w:rsidR="007D13DB" w:rsidRPr="00194E00" w:rsidRDefault="007D13DB" w:rsidP="0097213F">
      <w:pPr>
        <w:pStyle w:val="1"/>
        <w:spacing w:beforeLines="60" w:before="144" w:afterLines="60" w:after="144" w:line="360" w:lineRule="auto"/>
        <w:ind w:firstLine="709"/>
        <w:jc w:val="both"/>
        <w:rPr>
          <w:rFonts w:ascii="Times New Roman" w:hAnsi="Times New Roman" w:cs="Times New Roman"/>
          <w:color w:val="000000" w:themeColor="text1"/>
        </w:rPr>
      </w:pPr>
      <w:bookmarkStart w:id="19" w:name="_Toc55061511"/>
      <w:r w:rsidRPr="00194E00">
        <w:rPr>
          <w:rFonts w:ascii="Times New Roman" w:hAnsi="Times New Roman" w:cs="Times New Roman"/>
          <w:color w:val="000000" w:themeColor="text1"/>
        </w:rPr>
        <w:lastRenderedPageBreak/>
        <w:t>Список использованных источников</w:t>
      </w:r>
      <w:bookmarkEnd w:id="19"/>
    </w:p>
    <w:p w:rsidR="00FF304F" w:rsidRPr="00194E00" w:rsidRDefault="00FF304F" w:rsidP="006D0AA8">
      <w:pPr>
        <w:spacing w:beforeLines="60" w:before="144" w:afterLines="60" w:after="144" w:line="360" w:lineRule="auto"/>
        <w:jc w:val="both"/>
        <w:rPr>
          <w:rFonts w:ascii="Times New Roman" w:hAnsi="Times New Roman" w:cs="Times New Roman"/>
          <w:color w:val="000000" w:themeColor="text1"/>
          <w:sz w:val="28"/>
          <w:szCs w:val="28"/>
        </w:rPr>
      </w:pPr>
    </w:p>
    <w:p w:rsidR="00FF304F" w:rsidRPr="00194E00" w:rsidRDefault="00FF304F" w:rsidP="0097213F">
      <w:pPr>
        <w:pStyle w:val="a6"/>
        <w:numPr>
          <w:ilvl w:val="0"/>
          <w:numId w:val="5"/>
        </w:numPr>
        <w:autoSpaceDE w:val="0"/>
        <w:autoSpaceDN w:val="0"/>
        <w:adjustRightInd w:val="0"/>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Антохонова</w:t>
      </w:r>
      <w:proofErr w:type="spellEnd"/>
      <w:r w:rsidRPr="00194E00">
        <w:rPr>
          <w:rFonts w:ascii="Times New Roman" w:hAnsi="Times New Roman" w:cs="Times New Roman"/>
          <w:color w:val="000000" w:themeColor="text1"/>
          <w:sz w:val="28"/>
          <w:szCs w:val="28"/>
        </w:rPr>
        <w:t xml:space="preserve"> И.В. Методы прогнозирования социально-экономических процессов: Учебное пособие. – Улан-Удэ: Изд-во ВСГТУ, 2004. - 212 с.</w:t>
      </w:r>
    </w:p>
    <w:p w:rsidR="00FF304F" w:rsidRPr="00194E00" w:rsidRDefault="00FF304F" w:rsidP="0097213F">
      <w:pPr>
        <w:pStyle w:val="a6"/>
        <w:numPr>
          <w:ilvl w:val="0"/>
          <w:numId w:val="5"/>
        </w:numPr>
        <w:autoSpaceDE w:val="0"/>
        <w:autoSpaceDN w:val="0"/>
        <w:adjustRightInd w:val="0"/>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Беляевский</w:t>
      </w:r>
      <w:proofErr w:type="spellEnd"/>
      <w:r w:rsidRPr="00194E00">
        <w:rPr>
          <w:rFonts w:ascii="Times New Roman" w:hAnsi="Times New Roman" w:cs="Times New Roman"/>
          <w:color w:val="000000" w:themeColor="text1"/>
          <w:sz w:val="28"/>
          <w:szCs w:val="28"/>
        </w:rPr>
        <w:t xml:space="preserve"> И.К. Маркетинговое исследование: Учебное пособие, руководство по изучению дисциплины, практикум по курсу, учебная программа / Московский государственный университет экономики, статистики и информатики. — М. 2004, — 414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Беляевский</w:t>
      </w:r>
      <w:proofErr w:type="spellEnd"/>
      <w:r w:rsidRPr="00194E00">
        <w:rPr>
          <w:rFonts w:ascii="Times New Roman" w:hAnsi="Times New Roman" w:cs="Times New Roman"/>
          <w:color w:val="000000" w:themeColor="text1"/>
          <w:sz w:val="28"/>
          <w:szCs w:val="28"/>
        </w:rPr>
        <w:t xml:space="preserve"> И.К. Статистика коммерческой деятельности: Учебник для вузов/</w:t>
      </w:r>
      <w:proofErr w:type="spellStart"/>
      <w:r w:rsidRPr="00194E00">
        <w:rPr>
          <w:rFonts w:ascii="Times New Roman" w:hAnsi="Times New Roman" w:cs="Times New Roman"/>
          <w:color w:val="000000" w:themeColor="text1"/>
          <w:sz w:val="28"/>
          <w:szCs w:val="28"/>
        </w:rPr>
        <w:t>О.Э.Башина</w:t>
      </w:r>
      <w:proofErr w:type="spellEnd"/>
      <w:r w:rsidRPr="00194E00">
        <w:rPr>
          <w:rFonts w:ascii="Times New Roman" w:hAnsi="Times New Roman" w:cs="Times New Roman"/>
          <w:color w:val="000000" w:themeColor="text1"/>
          <w:sz w:val="28"/>
          <w:szCs w:val="28"/>
        </w:rPr>
        <w:t xml:space="preserve">, И.К. </w:t>
      </w:r>
      <w:proofErr w:type="spellStart"/>
      <w:r w:rsidRPr="00194E00">
        <w:rPr>
          <w:rFonts w:ascii="Times New Roman" w:hAnsi="Times New Roman" w:cs="Times New Roman"/>
          <w:color w:val="000000" w:themeColor="text1"/>
          <w:sz w:val="28"/>
          <w:szCs w:val="28"/>
        </w:rPr>
        <w:t>Беляевский</w:t>
      </w:r>
      <w:proofErr w:type="spellEnd"/>
      <w:r w:rsidRPr="00194E00">
        <w:rPr>
          <w:rFonts w:ascii="Times New Roman" w:hAnsi="Times New Roman" w:cs="Times New Roman"/>
          <w:color w:val="000000" w:themeColor="text1"/>
          <w:sz w:val="28"/>
          <w:szCs w:val="28"/>
        </w:rPr>
        <w:t xml:space="preserve">, Л.А. </w:t>
      </w:r>
      <w:proofErr w:type="spellStart"/>
      <w:r w:rsidRPr="00194E00">
        <w:rPr>
          <w:rFonts w:ascii="Times New Roman" w:hAnsi="Times New Roman" w:cs="Times New Roman"/>
          <w:color w:val="000000" w:themeColor="text1"/>
          <w:sz w:val="28"/>
          <w:szCs w:val="28"/>
        </w:rPr>
        <w:t>Данченок</w:t>
      </w:r>
      <w:proofErr w:type="spellEnd"/>
      <w:r w:rsidRPr="00194E00">
        <w:rPr>
          <w:rFonts w:ascii="Times New Roman" w:hAnsi="Times New Roman" w:cs="Times New Roman"/>
          <w:color w:val="000000" w:themeColor="text1"/>
          <w:sz w:val="28"/>
          <w:szCs w:val="28"/>
        </w:rPr>
        <w:t xml:space="preserve"> и др.; Под редакцией И.К. </w:t>
      </w:r>
      <w:proofErr w:type="spellStart"/>
      <w:r w:rsidRPr="00194E00">
        <w:rPr>
          <w:rFonts w:ascii="Times New Roman" w:hAnsi="Times New Roman" w:cs="Times New Roman"/>
          <w:color w:val="000000" w:themeColor="text1"/>
          <w:sz w:val="28"/>
          <w:szCs w:val="28"/>
        </w:rPr>
        <w:t>Беляевского</w:t>
      </w:r>
      <w:proofErr w:type="spellEnd"/>
      <w:r w:rsidRPr="00194E00">
        <w:rPr>
          <w:rFonts w:ascii="Times New Roman" w:hAnsi="Times New Roman" w:cs="Times New Roman"/>
          <w:color w:val="000000" w:themeColor="text1"/>
          <w:sz w:val="28"/>
          <w:szCs w:val="28"/>
        </w:rPr>
        <w:t xml:space="preserve">, О.Э. </w:t>
      </w:r>
      <w:proofErr w:type="spellStart"/>
      <w:r w:rsidRPr="00194E00">
        <w:rPr>
          <w:rFonts w:ascii="Times New Roman" w:hAnsi="Times New Roman" w:cs="Times New Roman"/>
          <w:color w:val="000000" w:themeColor="text1"/>
          <w:sz w:val="28"/>
          <w:szCs w:val="28"/>
        </w:rPr>
        <w:t>Башиной</w:t>
      </w:r>
      <w:proofErr w:type="spellEnd"/>
      <w:r w:rsidRPr="00194E00">
        <w:rPr>
          <w:rFonts w:ascii="Times New Roman" w:hAnsi="Times New Roman" w:cs="Times New Roman"/>
          <w:color w:val="000000" w:themeColor="text1"/>
          <w:sz w:val="28"/>
          <w:szCs w:val="28"/>
        </w:rPr>
        <w:t xml:space="preserve"> – М.: </w:t>
      </w:r>
      <w:proofErr w:type="spellStart"/>
      <w:r w:rsidRPr="00194E00">
        <w:rPr>
          <w:rFonts w:ascii="Times New Roman" w:hAnsi="Times New Roman" w:cs="Times New Roman"/>
          <w:color w:val="000000" w:themeColor="text1"/>
          <w:sz w:val="28"/>
          <w:szCs w:val="28"/>
        </w:rPr>
        <w:t>Финстатинформ</w:t>
      </w:r>
      <w:proofErr w:type="spellEnd"/>
      <w:r w:rsidRPr="00194E00">
        <w:rPr>
          <w:rFonts w:ascii="Times New Roman" w:hAnsi="Times New Roman" w:cs="Times New Roman"/>
          <w:color w:val="000000" w:themeColor="text1"/>
          <w:sz w:val="28"/>
          <w:szCs w:val="28"/>
        </w:rPr>
        <w:t>, 1996. – 288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Беляевский</w:t>
      </w:r>
      <w:proofErr w:type="spellEnd"/>
      <w:r w:rsidRPr="00194E00">
        <w:rPr>
          <w:rFonts w:ascii="Times New Roman" w:hAnsi="Times New Roman" w:cs="Times New Roman"/>
          <w:color w:val="000000" w:themeColor="text1"/>
          <w:sz w:val="28"/>
          <w:szCs w:val="28"/>
        </w:rPr>
        <w:t xml:space="preserve"> И.К. Статистика рынка товаров и услуг: учебно-практическое пособие / Московский государственный университет экономики, статистики и информатики, 2006 с. 23</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Бланк С. </w:t>
      </w:r>
      <w:proofErr w:type="spellStart"/>
      <w:r w:rsidRPr="00194E00">
        <w:rPr>
          <w:rFonts w:ascii="Times New Roman" w:hAnsi="Times New Roman" w:cs="Times New Roman"/>
          <w:color w:val="000000" w:themeColor="text1"/>
          <w:sz w:val="28"/>
          <w:szCs w:val="28"/>
        </w:rPr>
        <w:t>Стартап</w:t>
      </w:r>
      <w:proofErr w:type="spellEnd"/>
      <w:r w:rsidRPr="00194E00">
        <w:rPr>
          <w:rFonts w:ascii="Times New Roman" w:hAnsi="Times New Roman" w:cs="Times New Roman"/>
          <w:color w:val="000000" w:themeColor="text1"/>
          <w:sz w:val="28"/>
          <w:szCs w:val="28"/>
        </w:rPr>
        <w:t xml:space="preserve">. Настольная книга основателя / С. Бланк, Б. </w:t>
      </w:r>
      <w:proofErr w:type="spellStart"/>
      <w:r w:rsidRPr="00194E00">
        <w:rPr>
          <w:rFonts w:ascii="Times New Roman" w:hAnsi="Times New Roman" w:cs="Times New Roman"/>
          <w:color w:val="000000" w:themeColor="text1"/>
          <w:sz w:val="28"/>
          <w:szCs w:val="28"/>
        </w:rPr>
        <w:t>Дорф</w:t>
      </w:r>
      <w:proofErr w:type="spellEnd"/>
      <w:r w:rsidRPr="00194E00">
        <w:rPr>
          <w:rFonts w:ascii="Times New Roman" w:hAnsi="Times New Roman" w:cs="Times New Roman"/>
          <w:color w:val="000000" w:themeColor="text1"/>
          <w:sz w:val="28"/>
          <w:szCs w:val="28"/>
        </w:rPr>
        <w:t xml:space="preserve">; Пер. с англ. – 4-е изд. – М.: Альпина </w:t>
      </w:r>
      <w:proofErr w:type="spellStart"/>
      <w:r w:rsidRPr="00194E00">
        <w:rPr>
          <w:rFonts w:ascii="Times New Roman" w:hAnsi="Times New Roman" w:cs="Times New Roman"/>
          <w:color w:val="000000" w:themeColor="text1"/>
          <w:sz w:val="28"/>
          <w:szCs w:val="28"/>
        </w:rPr>
        <w:t>Паблишер</w:t>
      </w:r>
      <w:proofErr w:type="spellEnd"/>
      <w:r w:rsidRPr="00194E00">
        <w:rPr>
          <w:rFonts w:ascii="Times New Roman" w:hAnsi="Times New Roman" w:cs="Times New Roman"/>
          <w:color w:val="000000" w:themeColor="text1"/>
          <w:sz w:val="28"/>
          <w:szCs w:val="28"/>
        </w:rPr>
        <w:t>, 2016.  616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Блэнк</w:t>
      </w:r>
      <w:proofErr w:type="spellEnd"/>
      <w:r w:rsidRPr="00194E00">
        <w:rPr>
          <w:rFonts w:ascii="Times New Roman" w:hAnsi="Times New Roman" w:cs="Times New Roman"/>
          <w:color w:val="000000" w:themeColor="text1"/>
          <w:sz w:val="28"/>
          <w:szCs w:val="28"/>
        </w:rPr>
        <w:t xml:space="preserve"> С. Бережливый </w:t>
      </w:r>
      <w:proofErr w:type="spellStart"/>
      <w:r w:rsidRPr="00194E00">
        <w:rPr>
          <w:rFonts w:ascii="Times New Roman" w:hAnsi="Times New Roman" w:cs="Times New Roman"/>
          <w:color w:val="000000" w:themeColor="text1"/>
          <w:sz w:val="28"/>
          <w:szCs w:val="28"/>
        </w:rPr>
        <w:t>стартап</w:t>
      </w:r>
      <w:proofErr w:type="spellEnd"/>
      <w:r w:rsidRPr="00194E00">
        <w:rPr>
          <w:rFonts w:ascii="Times New Roman" w:hAnsi="Times New Roman" w:cs="Times New Roman"/>
          <w:color w:val="000000" w:themeColor="text1"/>
          <w:sz w:val="28"/>
          <w:szCs w:val="28"/>
        </w:rPr>
        <w:t xml:space="preserve"> // </w:t>
      </w:r>
      <w:proofErr w:type="spellStart"/>
      <w:r w:rsidRPr="00194E00">
        <w:rPr>
          <w:rFonts w:ascii="Times New Roman" w:hAnsi="Times New Roman" w:cs="Times New Roman"/>
          <w:color w:val="000000" w:themeColor="text1"/>
          <w:sz w:val="28"/>
          <w:szCs w:val="28"/>
        </w:rPr>
        <w:t>Harvard</w:t>
      </w:r>
      <w:proofErr w:type="spellEnd"/>
      <w:r w:rsidRPr="00194E00">
        <w:rPr>
          <w:rFonts w:ascii="Times New Roman" w:hAnsi="Times New Roman" w:cs="Times New Roman"/>
          <w:color w:val="000000" w:themeColor="text1"/>
          <w:sz w:val="28"/>
          <w:szCs w:val="28"/>
        </w:rPr>
        <w:t xml:space="preserve"> </w:t>
      </w:r>
      <w:proofErr w:type="spellStart"/>
      <w:r w:rsidRPr="00194E00">
        <w:rPr>
          <w:rFonts w:ascii="Times New Roman" w:hAnsi="Times New Roman" w:cs="Times New Roman"/>
          <w:color w:val="000000" w:themeColor="text1"/>
          <w:sz w:val="28"/>
          <w:szCs w:val="28"/>
        </w:rPr>
        <w:t>Business</w:t>
      </w:r>
      <w:proofErr w:type="spellEnd"/>
      <w:r w:rsidRPr="00194E00">
        <w:rPr>
          <w:rFonts w:ascii="Times New Roman" w:hAnsi="Times New Roman" w:cs="Times New Roman"/>
          <w:color w:val="000000" w:themeColor="text1"/>
          <w:sz w:val="28"/>
          <w:szCs w:val="28"/>
        </w:rPr>
        <w:t xml:space="preserve"> </w:t>
      </w:r>
      <w:proofErr w:type="spellStart"/>
      <w:r w:rsidRPr="00194E00">
        <w:rPr>
          <w:rFonts w:ascii="Times New Roman" w:hAnsi="Times New Roman" w:cs="Times New Roman"/>
          <w:color w:val="000000" w:themeColor="text1"/>
          <w:sz w:val="28"/>
          <w:szCs w:val="28"/>
        </w:rPr>
        <w:t>Review</w:t>
      </w:r>
      <w:proofErr w:type="spellEnd"/>
      <w:r w:rsidRPr="00194E00">
        <w:rPr>
          <w:rFonts w:ascii="Times New Roman" w:hAnsi="Times New Roman" w:cs="Times New Roman"/>
          <w:color w:val="000000" w:themeColor="text1"/>
          <w:sz w:val="28"/>
          <w:szCs w:val="28"/>
        </w:rPr>
        <w:t xml:space="preserve"> – Россия. – 2013. июн</w:t>
      </w:r>
      <w:proofErr w:type="gramStart"/>
      <w:r w:rsidRPr="00194E00">
        <w:rPr>
          <w:rFonts w:ascii="Times New Roman" w:hAnsi="Times New Roman" w:cs="Times New Roman"/>
          <w:color w:val="000000" w:themeColor="text1"/>
          <w:sz w:val="28"/>
          <w:szCs w:val="28"/>
        </w:rPr>
        <w:t>ь-</w:t>
      </w:r>
      <w:proofErr w:type="gramEnd"/>
      <w:r w:rsidRPr="00194E00">
        <w:rPr>
          <w:rFonts w:ascii="Times New Roman" w:hAnsi="Times New Roman" w:cs="Times New Roman"/>
          <w:color w:val="000000" w:themeColor="text1"/>
          <w:sz w:val="28"/>
          <w:szCs w:val="28"/>
        </w:rPr>
        <w:t xml:space="preserve"> июль. – С. 71-78.</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Валдайцев</w:t>
      </w:r>
      <w:proofErr w:type="spellEnd"/>
      <w:r w:rsidRPr="00194E00">
        <w:rPr>
          <w:rFonts w:ascii="Times New Roman" w:hAnsi="Times New Roman" w:cs="Times New Roman"/>
          <w:color w:val="000000" w:themeColor="text1"/>
          <w:sz w:val="28"/>
          <w:szCs w:val="28"/>
        </w:rPr>
        <w:t xml:space="preserve"> С. В. Стратегическое планирование коммерциализации результатов интеллектуальной деятельности/ С. В. </w:t>
      </w:r>
      <w:proofErr w:type="spellStart"/>
      <w:r w:rsidRPr="00194E00">
        <w:rPr>
          <w:rFonts w:ascii="Times New Roman" w:hAnsi="Times New Roman" w:cs="Times New Roman"/>
          <w:color w:val="000000" w:themeColor="text1"/>
          <w:sz w:val="28"/>
          <w:szCs w:val="28"/>
        </w:rPr>
        <w:t>Валдайцев</w:t>
      </w:r>
      <w:proofErr w:type="spellEnd"/>
      <w:r w:rsidRPr="00194E00">
        <w:rPr>
          <w:rFonts w:ascii="Times New Roman" w:hAnsi="Times New Roman" w:cs="Times New Roman"/>
          <w:color w:val="000000" w:themeColor="text1"/>
          <w:sz w:val="28"/>
          <w:szCs w:val="28"/>
        </w:rPr>
        <w:t xml:space="preserve">, Е. А. Спиридонова, С. В. </w:t>
      </w:r>
      <w:proofErr w:type="spellStart"/>
      <w:r w:rsidRPr="00194E00">
        <w:rPr>
          <w:rFonts w:ascii="Times New Roman" w:hAnsi="Times New Roman" w:cs="Times New Roman"/>
          <w:color w:val="000000" w:themeColor="text1"/>
          <w:sz w:val="28"/>
          <w:szCs w:val="28"/>
        </w:rPr>
        <w:t>Мясникова</w:t>
      </w:r>
      <w:proofErr w:type="spellEnd"/>
      <w:r w:rsidRPr="00194E00">
        <w:rPr>
          <w:rFonts w:ascii="Times New Roman" w:hAnsi="Times New Roman" w:cs="Times New Roman"/>
          <w:color w:val="000000" w:themeColor="text1"/>
          <w:sz w:val="28"/>
          <w:szCs w:val="28"/>
        </w:rPr>
        <w:t xml:space="preserve"> // Вестник Санкт-Петербургского университета. Сер. 5, Экономика. - 2009. - </w:t>
      </w:r>
      <w:proofErr w:type="spellStart"/>
      <w:r w:rsidRPr="00194E00">
        <w:rPr>
          <w:rFonts w:ascii="Times New Roman" w:hAnsi="Times New Roman" w:cs="Times New Roman"/>
          <w:color w:val="000000" w:themeColor="text1"/>
          <w:sz w:val="28"/>
          <w:szCs w:val="28"/>
        </w:rPr>
        <w:t>Вып</w:t>
      </w:r>
      <w:proofErr w:type="spellEnd"/>
      <w:r w:rsidRPr="00194E00">
        <w:rPr>
          <w:rFonts w:ascii="Times New Roman" w:hAnsi="Times New Roman" w:cs="Times New Roman"/>
          <w:color w:val="000000" w:themeColor="text1"/>
          <w:sz w:val="28"/>
          <w:szCs w:val="28"/>
        </w:rPr>
        <w:t>. 2. - С. 70-81</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Голдякова</w:t>
      </w:r>
      <w:proofErr w:type="spellEnd"/>
      <w:r w:rsidRPr="00194E00">
        <w:rPr>
          <w:rFonts w:ascii="Times New Roman" w:hAnsi="Times New Roman" w:cs="Times New Roman"/>
          <w:color w:val="000000" w:themeColor="text1"/>
          <w:sz w:val="28"/>
          <w:szCs w:val="28"/>
        </w:rPr>
        <w:t xml:space="preserve"> Т. В. Понятие и классификация инноваций // Российский внешнеэкономический вестник. 2006. №2. С.20-27</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Дрещинский</w:t>
      </w:r>
      <w:proofErr w:type="spellEnd"/>
      <w:r w:rsidRPr="00194E00">
        <w:rPr>
          <w:rFonts w:ascii="Times New Roman" w:hAnsi="Times New Roman" w:cs="Times New Roman"/>
          <w:color w:val="000000" w:themeColor="text1"/>
          <w:sz w:val="28"/>
          <w:szCs w:val="28"/>
        </w:rPr>
        <w:t xml:space="preserve"> В. А., Марков М. А. Проблемы продвижения инноваций в сфере высоких технологий // Инновации. 2008. № 5. - С. 113–117.</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bookmarkStart w:id="20" w:name="_Hlk499811895"/>
      <w:r w:rsidRPr="00194E00">
        <w:rPr>
          <w:rFonts w:ascii="Times New Roman" w:hAnsi="Times New Roman" w:cs="Times New Roman"/>
          <w:color w:val="000000" w:themeColor="text1"/>
          <w:sz w:val="28"/>
          <w:szCs w:val="28"/>
        </w:rPr>
        <w:lastRenderedPageBreak/>
        <w:t>Елисеева И. И. Статистика: Учебник для вузов</w:t>
      </w:r>
      <w:proofErr w:type="gramStart"/>
      <w:r w:rsidRPr="00194E00">
        <w:rPr>
          <w:rFonts w:ascii="Times New Roman" w:hAnsi="Times New Roman" w:cs="Times New Roman"/>
          <w:color w:val="000000" w:themeColor="text1"/>
          <w:sz w:val="28"/>
          <w:szCs w:val="28"/>
        </w:rPr>
        <w:t>/П</w:t>
      </w:r>
      <w:proofErr w:type="gramEnd"/>
      <w:r w:rsidRPr="00194E00">
        <w:rPr>
          <w:rFonts w:ascii="Times New Roman" w:hAnsi="Times New Roman" w:cs="Times New Roman"/>
          <w:color w:val="000000" w:themeColor="text1"/>
          <w:sz w:val="28"/>
          <w:szCs w:val="28"/>
        </w:rPr>
        <w:t>од ред. И. И. Елисеевой. СПб</w:t>
      </w:r>
      <w:proofErr w:type="gramStart"/>
      <w:r w:rsidRPr="00194E00">
        <w:rPr>
          <w:rFonts w:ascii="Times New Roman" w:hAnsi="Times New Roman" w:cs="Times New Roman"/>
          <w:color w:val="000000" w:themeColor="text1"/>
          <w:sz w:val="28"/>
          <w:szCs w:val="28"/>
        </w:rPr>
        <w:t xml:space="preserve">.: </w:t>
      </w:r>
      <w:proofErr w:type="gramEnd"/>
      <w:r w:rsidRPr="00194E00">
        <w:rPr>
          <w:rFonts w:ascii="Times New Roman" w:hAnsi="Times New Roman" w:cs="Times New Roman"/>
          <w:color w:val="000000" w:themeColor="text1"/>
          <w:sz w:val="28"/>
          <w:szCs w:val="28"/>
        </w:rPr>
        <w:t>Питер, 2010.</w:t>
      </w:r>
      <w:bookmarkEnd w:id="20"/>
      <w:r w:rsidRPr="00194E00">
        <w:rPr>
          <w:rFonts w:ascii="Times New Roman" w:hAnsi="Times New Roman" w:cs="Times New Roman"/>
          <w:color w:val="000000" w:themeColor="text1"/>
          <w:sz w:val="28"/>
          <w:szCs w:val="28"/>
        </w:rPr>
        <w:t>-368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Игрунова О.М., Манакова Е.В., Прима Я.Г. Маркетинговые исследования. М, 2017. 224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Измалкова</w:t>
      </w:r>
      <w:proofErr w:type="spellEnd"/>
      <w:r w:rsidRPr="00194E00">
        <w:rPr>
          <w:rFonts w:ascii="Times New Roman" w:hAnsi="Times New Roman" w:cs="Times New Roman"/>
          <w:color w:val="000000" w:themeColor="text1"/>
          <w:sz w:val="28"/>
          <w:szCs w:val="28"/>
        </w:rPr>
        <w:t xml:space="preserve"> С.А., </w:t>
      </w:r>
      <w:proofErr w:type="spellStart"/>
      <w:r w:rsidRPr="00194E00">
        <w:rPr>
          <w:rFonts w:ascii="Times New Roman" w:hAnsi="Times New Roman" w:cs="Times New Roman"/>
          <w:color w:val="000000" w:themeColor="text1"/>
          <w:sz w:val="28"/>
          <w:szCs w:val="28"/>
        </w:rPr>
        <w:t>Тронина</w:t>
      </w:r>
      <w:proofErr w:type="spellEnd"/>
      <w:r w:rsidRPr="00194E00">
        <w:rPr>
          <w:rFonts w:ascii="Times New Roman" w:hAnsi="Times New Roman" w:cs="Times New Roman"/>
          <w:color w:val="000000" w:themeColor="text1"/>
          <w:sz w:val="28"/>
          <w:szCs w:val="28"/>
        </w:rPr>
        <w:t xml:space="preserve"> И.А., </w:t>
      </w:r>
      <w:proofErr w:type="spellStart"/>
      <w:r w:rsidRPr="00194E00">
        <w:rPr>
          <w:rFonts w:ascii="Times New Roman" w:hAnsi="Times New Roman" w:cs="Times New Roman"/>
          <w:color w:val="000000" w:themeColor="text1"/>
          <w:sz w:val="28"/>
          <w:szCs w:val="28"/>
        </w:rPr>
        <w:t>Татенко</w:t>
      </w:r>
      <w:proofErr w:type="spellEnd"/>
      <w:r w:rsidRPr="00194E00">
        <w:rPr>
          <w:rFonts w:ascii="Times New Roman" w:hAnsi="Times New Roman" w:cs="Times New Roman"/>
          <w:color w:val="000000" w:themeColor="text1"/>
          <w:sz w:val="28"/>
          <w:szCs w:val="28"/>
        </w:rPr>
        <w:t xml:space="preserve"> Г.И. Стратегический менеджмент и маркетинг/ учебное пособие.  Орел, 2011. 325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Калапуц</w:t>
      </w:r>
      <w:proofErr w:type="spellEnd"/>
      <w:r w:rsidRPr="00194E00">
        <w:rPr>
          <w:rFonts w:ascii="Times New Roman" w:hAnsi="Times New Roman" w:cs="Times New Roman"/>
          <w:color w:val="000000" w:themeColor="text1"/>
          <w:sz w:val="28"/>
          <w:szCs w:val="28"/>
        </w:rPr>
        <w:t xml:space="preserve"> П.А. Ценообразование на инновационную продукцию // Известия МГТУ. 2014. №3 (21). - С. 37-43.</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Каменева И.Г. Маркетинговые исследования. М, 2010. 439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Карпова С.В. Инновационный маркетинг</w:t>
      </w:r>
      <w:proofErr w:type="gramStart"/>
      <w:r w:rsidRPr="00194E00">
        <w:rPr>
          <w:rFonts w:ascii="Times New Roman" w:hAnsi="Times New Roman" w:cs="Times New Roman"/>
          <w:color w:val="000000" w:themeColor="text1"/>
          <w:sz w:val="28"/>
          <w:szCs w:val="28"/>
        </w:rPr>
        <w:t xml:space="preserve"> :</w:t>
      </w:r>
      <w:proofErr w:type="gramEnd"/>
      <w:r w:rsidRPr="00194E00">
        <w:rPr>
          <w:rFonts w:ascii="Times New Roman" w:hAnsi="Times New Roman" w:cs="Times New Roman"/>
          <w:color w:val="000000" w:themeColor="text1"/>
          <w:sz w:val="28"/>
          <w:szCs w:val="28"/>
        </w:rPr>
        <w:t xml:space="preserve"> учебник для </w:t>
      </w:r>
      <w:proofErr w:type="spellStart"/>
      <w:r w:rsidRPr="00194E00">
        <w:rPr>
          <w:rFonts w:ascii="Times New Roman" w:hAnsi="Times New Roman" w:cs="Times New Roman"/>
          <w:color w:val="000000" w:themeColor="text1"/>
          <w:sz w:val="28"/>
          <w:szCs w:val="28"/>
        </w:rPr>
        <w:t>бакалавриата</w:t>
      </w:r>
      <w:proofErr w:type="spellEnd"/>
      <w:r w:rsidRPr="00194E00">
        <w:rPr>
          <w:rFonts w:ascii="Times New Roman" w:hAnsi="Times New Roman" w:cs="Times New Roman"/>
          <w:color w:val="000000" w:themeColor="text1"/>
          <w:sz w:val="28"/>
          <w:szCs w:val="28"/>
        </w:rPr>
        <w:t xml:space="preserve"> и магистратуры / С. В. Карпова [и др.] ; под ред. С. В. Карповой. — М.</w:t>
      </w:r>
      <w:proofErr w:type="gramStart"/>
      <w:r w:rsidRPr="00194E00">
        <w:rPr>
          <w:rFonts w:ascii="Times New Roman" w:hAnsi="Times New Roman" w:cs="Times New Roman"/>
          <w:color w:val="000000" w:themeColor="text1"/>
          <w:sz w:val="28"/>
          <w:szCs w:val="28"/>
        </w:rPr>
        <w:t xml:space="preserve"> :</w:t>
      </w:r>
      <w:proofErr w:type="gramEnd"/>
      <w:r w:rsidRPr="00194E00">
        <w:rPr>
          <w:rFonts w:ascii="Times New Roman" w:hAnsi="Times New Roman" w:cs="Times New Roman"/>
          <w:color w:val="000000" w:themeColor="text1"/>
          <w:sz w:val="28"/>
          <w:szCs w:val="28"/>
        </w:rPr>
        <w:t xml:space="preserve"> Издательство </w:t>
      </w:r>
      <w:proofErr w:type="spellStart"/>
      <w:r w:rsidRPr="00194E00">
        <w:rPr>
          <w:rFonts w:ascii="Times New Roman" w:hAnsi="Times New Roman" w:cs="Times New Roman"/>
          <w:color w:val="000000" w:themeColor="text1"/>
          <w:sz w:val="28"/>
          <w:szCs w:val="28"/>
        </w:rPr>
        <w:t>Юрайт</w:t>
      </w:r>
      <w:proofErr w:type="spellEnd"/>
      <w:r w:rsidRPr="00194E00">
        <w:rPr>
          <w:rFonts w:ascii="Times New Roman" w:hAnsi="Times New Roman" w:cs="Times New Roman"/>
          <w:color w:val="000000" w:themeColor="text1"/>
          <w:sz w:val="28"/>
          <w:szCs w:val="28"/>
        </w:rPr>
        <w:t>, 2018. — 457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bookmarkStart w:id="21" w:name="_Hlk500774512"/>
      <w:r w:rsidRPr="00194E00">
        <w:rPr>
          <w:rFonts w:ascii="Times New Roman" w:hAnsi="Times New Roman" w:cs="Times New Roman"/>
          <w:color w:val="000000" w:themeColor="text1"/>
          <w:sz w:val="28"/>
          <w:szCs w:val="28"/>
        </w:rPr>
        <w:t xml:space="preserve">Качалов И. Планирование продаж с точностью 90% и выше </w:t>
      </w:r>
      <w:proofErr w:type="spellStart"/>
      <w:r w:rsidRPr="00194E00">
        <w:rPr>
          <w:rFonts w:ascii="Times New Roman" w:hAnsi="Times New Roman" w:cs="Times New Roman"/>
          <w:color w:val="000000" w:themeColor="text1"/>
          <w:sz w:val="28"/>
          <w:szCs w:val="28"/>
        </w:rPr>
        <w:t>СПб</w:t>
      </w:r>
      <w:proofErr w:type="gramStart"/>
      <w:r w:rsidRPr="00194E00">
        <w:rPr>
          <w:rFonts w:ascii="Times New Roman" w:hAnsi="Times New Roman" w:cs="Times New Roman"/>
          <w:color w:val="000000" w:themeColor="text1"/>
          <w:sz w:val="28"/>
          <w:szCs w:val="28"/>
        </w:rPr>
        <w:t>.П</w:t>
      </w:r>
      <w:proofErr w:type="gramEnd"/>
      <w:r w:rsidRPr="00194E00">
        <w:rPr>
          <w:rFonts w:ascii="Times New Roman" w:hAnsi="Times New Roman" w:cs="Times New Roman"/>
          <w:color w:val="000000" w:themeColor="text1"/>
          <w:sz w:val="28"/>
          <w:szCs w:val="28"/>
        </w:rPr>
        <w:t>итер</w:t>
      </w:r>
      <w:proofErr w:type="spellEnd"/>
      <w:r w:rsidRPr="00194E00">
        <w:rPr>
          <w:rFonts w:ascii="Times New Roman" w:hAnsi="Times New Roman" w:cs="Times New Roman"/>
          <w:color w:val="000000" w:themeColor="text1"/>
          <w:sz w:val="28"/>
          <w:szCs w:val="28"/>
        </w:rPr>
        <w:t xml:space="preserve"> 2008</w:t>
      </w:r>
      <w:bookmarkEnd w:id="21"/>
      <w:r w:rsidRPr="00194E00">
        <w:rPr>
          <w:rFonts w:ascii="Times New Roman" w:hAnsi="Times New Roman" w:cs="Times New Roman"/>
          <w:color w:val="000000" w:themeColor="text1"/>
          <w:sz w:val="28"/>
          <w:szCs w:val="28"/>
        </w:rPr>
        <w:t>. 304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Ковалёва Е.И. Маркетинг сбыта нового продукта в условиях современной экономики /Е.И. Ковалева, В. И. </w:t>
      </w:r>
      <w:proofErr w:type="spellStart"/>
      <w:r w:rsidRPr="00194E00">
        <w:rPr>
          <w:rFonts w:ascii="Times New Roman" w:hAnsi="Times New Roman" w:cs="Times New Roman"/>
          <w:color w:val="000000" w:themeColor="text1"/>
          <w:sz w:val="28"/>
          <w:szCs w:val="28"/>
        </w:rPr>
        <w:t>Тинякова</w:t>
      </w:r>
      <w:proofErr w:type="spellEnd"/>
      <w:r w:rsidRPr="00194E00">
        <w:rPr>
          <w:rFonts w:ascii="Times New Roman" w:hAnsi="Times New Roman" w:cs="Times New Roman"/>
          <w:color w:val="000000" w:themeColor="text1"/>
          <w:sz w:val="28"/>
          <w:szCs w:val="28"/>
        </w:rPr>
        <w:t xml:space="preserve"> // Современная экономика: проблемы и решения. 2013. № 6 (42). - C. 116 – 125.</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Концепция инновационной политики Российской Федерации на 1998- 2000 годы. Одобренная постановлением Правительства РФ от 24 июля 1998 года, № 832.</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Короткова Т. Л. Роль маркетинга в коммерциализации инноваций /Т. Л. Короткова, A. B. Власов // Практический маркетинг. 2010. № 3. - С. 10-16.</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Короткова, Т. Л. Маркетинг инноваций</w:t>
      </w:r>
      <w:proofErr w:type="gramStart"/>
      <w:r w:rsidRPr="00194E00">
        <w:rPr>
          <w:rFonts w:ascii="Times New Roman" w:hAnsi="Times New Roman" w:cs="Times New Roman"/>
          <w:color w:val="000000" w:themeColor="text1"/>
          <w:sz w:val="28"/>
          <w:szCs w:val="28"/>
        </w:rPr>
        <w:t xml:space="preserve"> :</w:t>
      </w:r>
      <w:proofErr w:type="gramEnd"/>
      <w:r w:rsidRPr="00194E00">
        <w:rPr>
          <w:rFonts w:ascii="Times New Roman" w:hAnsi="Times New Roman" w:cs="Times New Roman"/>
          <w:color w:val="000000" w:themeColor="text1"/>
          <w:sz w:val="28"/>
          <w:szCs w:val="28"/>
        </w:rPr>
        <w:t xml:space="preserve"> учебник и практикум для академического </w:t>
      </w:r>
      <w:proofErr w:type="spellStart"/>
      <w:r w:rsidRPr="00194E00">
        <w:rPr>
          <w:rFonts w:ascii="Times New Roman" w:hAnsi="Times New Roman" w:cs="Times New Roman"/>
          <w:color w:val="000000" w:themeColor="text1"/>
          <w:sz w:val="28"/>
          <w:szCs w:val="28"/>
        </w:rPr>
        <w:t>бакалавриата</w:t>
      </w:r>
      <w:proofErr w:type="spellEnd"/>
      <w:r w:rsidRPr="00194E00">
        <w:rPr>
          <w:rFonts w:ascii="Times New Roman" w:hAnsi="Times New Roman" w:cs="Times New Roman"/>
          <w:color w:val="000000" w:themeColor="text1"/>
          <w:sz w:val="28"/>
          <w:szCs w:val="28"/>
        </w:rPr>
        <w:t xml:space="preserve"> / Т. Л. Короткова. — 2-е изд., </w:t>
      </w:r>
      <w:proofErr w:type="spellStart"/>
      <w:r w:rsidRPr="00194E00">
        <w:rPr>
          <w:rFonts w:ascii="Times New Roman" w:hAnsi="Times New Roman" w:cs="Times New Roman"/>
          <w:color w:val="000000" w:themeColor="text1"/>
          <w:sz w:val="28"/>
          <w:szCs w:val="28"/>
        </w:rPr>
        <w:t>испр</w:t>
      </w:r>
      <w:proofErr w:type="spellEnd"/>
      <w:r w:rsidRPr="00194E00">
        <w:rPr>
          <w:rFonts w:ascii="Times New Roman" w:hAnsi="Times New Roman" w:cs="Times New Roman"/>
          <w:color w:val="000000" w:themeColor="text1"/>
          <w:sz w:val="28"/>
          <w:szCs w:val="28"/>
        </w:rPr>
        <w:t xml:space="preserve">. и доп. — М. : Издательство </w:t>
      </w:r>
      <w:proofErr w:type="spellStart"/>
      <w:r w:rsidRPr="00194E00">
        <w:rPr>
          <w:rFonts w:ascii="Times New Roman" w:hAnsi="Times New Roman" w:cs="Times New Roman"/>
          <w:color w:val="000000" w:themeColor="text1"/>
          <w:sz w:val="28"/>
          <w:szCs w:val="28"/>
        </w:rPr>
        <w:t>Юрайт</w:t>
      </w:r>
      <w:proofErr w:type="spellEnd"/>
      <w:r w:rsidRPr="00194E00">
        <w:rPr>
          <w:rFonts w:ascii="Times New Roman" w:hAnsi="Times New Roman" w:cs="Times New Roman"/>
          <w:color w:val="000000" w:themeColor="text1"/>
          <w:sz w:val="28"/>
          <w:szCs w:val="28"/>
        </w:rPr>
        <w:t>, 2018. — 272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Котлер</w:t>
      </w:r>
      <w:proofErr w:type="spellEnd"/>
      <w:r w:rsidRPr="00194E00">
        <w:rPr>
          <w:rFonts w:ascii="Times New Roman" w:hAnsi="Times New Roman" w:cs="Times New Roman"/>
          <w:color w:val="000000" w:themeColor="text1"/>
          <w:sz w:val="28"/>
          <w:szCs w:val="28"/>
        </w:rPr>
        <w:t xml:space="preserve"> Ф. Маркетинг-менеджмент. М., 2006. 465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Котлер</w:t>
      </w:r>
      <w:proofErr w:type="spellEnd"/>
      <w:r w:rsidRPr="00194E00">
        <w:rPr>
          <w:rFonts w:ascii="Times New Roman" w:hAnsi="Times New Roman" w:cs="Times New Roman"/>
          <w:color w:val="000000" w:themeColor="text1"/>
          <w:sz w:val="28"/>
          <w:szCs w:val="28"/>
        </w:rPr>
        <w:t xml:space="preserve"> Ф. Основы маркетинга. М., 2007. 656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bookmarkStart w:id="22" w:name="_Hlk499634420"/>
      <w:proofErr w:type="spellStart"/>
      <w:r w:rsidRPr="00194E00">
        <w:rPr>
          <w:rFonts w:ascii="Times New Roman" w:hAnsi="Times New Roman" w:cs="Times New Roman"/>
          <w:color w:val="000000" w:themeColor="text1"/>
          <w:sz w:val="28"/>
          <w:szCs w:val="28"/>
        </w:rPr>
        <w:t>Котлер</w:t>
      </w:r>
      <w:proofErr w:type="spellEnd"/>
      <w:r w:rsidRPr="00194E00">
        <w:rPr>
          <w:rFonts w:ascii="Times New Roman" w:hAnsi="Times New Roman" w:cs="Times New Roman"/>
          <w:color w:val="000000" w:themeColor="text1"/>
          <w:sz w:val="28"/>
          <w:szCs w:val="28"/>
        </w:rPr>
        <w:t xml:space="preserve"> Ф., </w:t>
      </w:r>
      <w:proofErr w:type="spellStart"/>
      <w:r w:rsidRPr="00194E00">
        <w:rPr>
          <w:rFonts w:ascii="Times New Roman" w:hAnsi="Times New Roman" w:cs="Times New Roman"/>
          <w:color w:val="000000" w:themeColor="text1"/>
          <w:sz w:val="28"/>
          <w:szCs w:val="28"/>
        </w:rPr>
        <w:t>Армстронг</w:t>
      </w:r>
      <w:proofErr w:type="spellEnd"/>
      <w:r w:rsidRPr="00194E00">
        <w:rPr>
          <w:rFonts w:ascii="Times New Roman" w:hAnsi="Times New Roman" w:cs="Times New Roman"/>
          <w:color w:val="000000" w:themeColor="text1"/>
          <w:sz w:val="28"/>
          <w:szCs w:val="28"/>
        </w:rPr>
        <w:t xml:space="preserve"> Г. Основы маркетинга, 9-е </w:t>
      </w:r>
      <w:proofErr w:type="spellStart"/>
      <w:r w:rsidRPr="00194E00">
        <w:rPr>
          <w:rFonts w:ascii="Times New Roman" w:hAnsi="Times New Roman" w:cs="Times New Roman"/>
          <w:color w:val="000000" w:themeColor="text1"/>
          <w:sz w:val="28"/>
          <w:szCs w:val="28"/>
        </w:rPr>
        <w:t>издание.</w:t>
      </w:r>
      <w:proofErr w:type="gramStart"/>
      <w:r w:rsidRPr="00194E00">
        <w:rPr>
          <w:rFonts w:ascii="Times New Roman" w:hAnsi="Times New Roman" w:cs="Times New Roman"/>
          <w:color w:val="000000" w:themeColor="text1"/>
          <w:sz w:val="28"/>
          <w:szCs w:val="28"/>
        </w:rPr>
        <w:t>:П</w:t>
      </w:r>
      <w:proofErr w:type="gramEnd"/>
      <w:r w:rsidRPr="00194E00">
        <w:rPr>
          <w:rFonts w:ascii="Times New Roman" w:hAnsi="Times New Roman" w:cs="Times New Roman"/>
          <w:color w:val="000000" w:themeColor="text1"/>
          <w:sz w:val="28"/>
          <w:szCs w:val="28"/>
        </w:rPr>
        <w:t>ер</w:t>
      </w:r>
      <w:proofErr w:type="spellEnd"/>
      <w:r w:rsidRPr="00194E00">
        <w:rPr>
          <w:rFonts w:ascii="Times New Roman" w:hAnsi="Times New Roman" w:cs="Times New Roman"/>
          <w:color w:val="000000" w:themeColor="text1"/>
          <w:sz w:val="28"/>
          <w:szCs w:val="28"/>
        </w:rPr>
        <w:t>. с англ. – М. : Издательский дом «Вильямс», 2003. 1200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bookmarkStart w:id="23" w:name="_Hlk499820100"/>
      <w:bookmarkEnd w:id="22"/>
      <w:proofErr w:type="spellStart"/>
      <w:r w:rsidRPr="00194E00">
        <w:rPr>
          <w:rFonts w:ascii="Times New Roman" w:hAnsi="Times New Roman" w:cs="Times New Roman"/>
          <w:color w:val="000000" w:themeColor="text1"/>
          <w:sz w:val="28"/>
          <w:szCs w:val="28"/>
        </w:rPr>
        <w:lastRenderedPageBreak/>
        <w:t>Котлер</w:t>
      </w:r>
      <w:proofErr w:type="spellEnd"/>
      <w:r w:rsidRPr="00194E00">
        <w:rPr>
          <w:rFonts w:ascii="Times New Roman" w:hAnsi="Times New Roman" w:cs="Times New Roman"/>
          <w:color w:val="000000" w:themeColor="text1"/>
          <w:sz w:val="28"/>
          <w:szCs w:val="28"/>
        </w:rPr>
        <w:t xml:space="preserve"> Ф., </w:t>
      </w:r>
      <w:proofErr w:type="spellStart"/>
      <w:r w:rsidRPr="00194E00">
        <w:rPr>
          <w:rFonts w:ascii="Times New Roman" w:hAnsi="Times New Roman" w:cs="Times New Roman"/>
          <w:color w:val="000000" w:themeColor="text1"/>
          <w:sz w:val="28"/>
          <w:szCs w:val="28"/>
        </w:rPr>
        <w:t>Келлер</w:t>
      </w:r>
      <w:proofErr w:type="spellEnd"/>
      <w:r w:rsidRPr="00194E00">
        <w:rPr>
          <w:rFonts w:ascii="Times New Roman" w:hAnsi="Times New Roman" w:cs="Times New Roman"/>
          <w:color w:val="000000" w:themeColor="text1"/>
          <w:sz w:val="28"/>
          <w:szCs w:val="28"/>
        </w:rPr>
        <w:t xml:space="preserve"> К. Л. Маркетинг менеджмент 14-е изд. – </w:t>
      </w:r>
      <w:proofErr w:type="spellStart"/>
      <w:r w:rsidRPr="00194E00">
        <w:rPr>
          <w:rFonts w:ascii="Times New Roman" w:hAnsi="Times New Roman" w:cs="Times New Roman"/>
          <w:color w:val="000000" w:themeColor="text1"/>
          <w:sz w:val="28"/>
          <w:szCs w:val="28"/>
        </w:rPr>
        <w:t>СПб.</w:t>
      </w:r>
      <w:proofErr w:type="gramStart"/>
      <w:r w:rsidRPr="00194E00">
        <w:rPr>
          <w:rFonts w:ascii="Times New Roman" w:hAnsi="Times New Roman" w:cs="Times New Roman"/>
          <w:color w:val="000000" w:themeColor="text1"/>
          <w:sz w:val="28"/>
          <w:szCs w:val="28"/>
        </w:rPr>
        <w:t>:П</w:t>
      </w:r>
      <w:proofErr w:type="gramEnd"/>
      <w:r w:rsidRPr="00194E00">
        <w:rPr>
          <w:rFonts w:ascii="Times New Roman" w:hAnsi="Times New Roman" w:cs="Times New Roman"/>
          <w:color w:val="000000" w:themeColor="text1"/>
          <w:sz w:val="28"/>
          <w:szCs w:val="28"/>
        </w:rPr>
        <w:t>итер</w:t>
      </w:r>
      <w:proofErr w:type="spellEnd"/>
      <w:r w:rsidRPr="00194E00">
        <w:rPr>
          <w:rFonts w:ascii="Times New Roman" w:hAnsi="Times New Roman" w:cs="Times New Roman"/>
          <w:color w:val="000000" w:themeColor="text1"/>
          <w:sz w:val="28"/>
          <w:szCs w:val="28"/>
        </w:rPr>
        <w:t>, 2015. 800 с</w:t>
      </w:r>
    </w:p>
    <w:bookmarkEnd w:id="23"/>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Крылов А.Н. Особенности формирования цен на инновационную продукцию. Крылов А.Н., </w:t>
      </w:r>
      <w:proofErr w:type="spellStart"/>
      <w:r w:rsidRPr="00194E00">
        <w:rPr>
          <w:rFonts w:ascii="Times New Roman" w:hAnsi="Times New Roman" w:cs="Times New Roman"/>
          <w:color w:val="000000" w:themeColor="text1"/>
          <w:sz w:val="28"/>
          <w:szCs w:val="28"/>
        </w:rPr>
        <w:t>Кокорева</w:t>
      </w:r>
      <w:proofErr w:type="spellEnd"/>
      <w:r w:rsidRPr="00194E00">
        <w:rPr>
          <w:rFonts w:ascii="Times New Roman" w:hAnsi="Times New Roman" w:cs="Times New Roman"/>
          <w:color w:val="000000" w:themeColor="text1"/>
          <w:sz w:val="28"/>
          <w:szCs w:val="28"/>
        </w:rPr>
        <w:t xml:space="preserve"> Т.В., Мозговой А.И. Вестник университета (Государственный университет управления) - 2015, № 4. - С. 190-194.</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Молчанов Н. Н. Современный маркетинг: достижения, проблемы, перспективы. Экономика и управление - 2014г. №1. – С. 36-44</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Молчанов Н.Н. Маркетинг инноваций в 2 ч. Часть 1. : учебник и практикум для академического </w:t>
      </w:r>
      <w:proofErr w:type="spellStart"/>
      <w:r w:rsidRPr="00194E00">
        <w:rPr>
          <w:rFonts w:ascii="Times New Roman" w:hAnsi="Times New Roman" w:cs="Times New Roman"/>
          <w:color w:val="000000" w:themeColor="text1"/>
          <w:sz w:val="28"/>
          <w:szCs w:val="28"/>
        </w:rPr>
        <w:t>бакалавриата</w:t>
      </w:r>
      <w:proofErr w:type="spellEnd"/>
      <w:r w:rsidRPr="00194E00">
        <w:rPr>
          <w:rFonts w:ascii="Times New Roman" w:hAnsi="Times New Roman" w:cs="Times New Roman"/>
          <w:color w:val="000000" w:themeColor="text1"/>
          <w:sz w:val="28"/>
          <w:szCs w:val="28"/>
        </w:rPr>
        <w:t xml:space="preserve"> / Н. Н. Молчанов [и др.] ; под общ</w:t>
      </w:r>
      <w:proofErr w:type="gramStart"/>
      <w:r w:rsidRPr="00194E00">
        <w:rPr>
          <w:rFonts w:ascii="Times New Roman" w:hAnsi="Times New Roman" w:cs="Times New Roman"/>
          <w:color w:val="000000" w:themeColor="text1"/>
          <w:sz w:val="28"/>
          <w:szCs w:val="28"/>
        </w:rPr>
        <w:t>.</w:t>
      </w:r>
      <w:proofErr w:type="gramEnd"/>
      <w:r w:rsidRPr="00194E00">
        <w:rPr>
          <w:rFonts w:ascii="Times New Roman" w:hAnsi="Times New Roman" w:cs="Times New Roman"/>
          <w:color w:val="000000" w:themeColor="text1"/>
          <w:sz w:val="28"/>
          <w:szCs w:val="28"/>
        </w:rPr>
        <w:t xml:space="preserve"> </w:t>
      </w:r>
      <w:proofErr w:type="gramStart"/>
      <w:r w:rsidRPr="00194E00">
        <w:rPr>
          <w:rFonts w:ascii="Times New Roman" w:hAnsi="Times New Roman" w:cs="Times New Roman"/>
          <w:color w:val="000000" w:themeColor="text1"/>
          <w:sz w:val="28"/>
          <w:szCs w:val="28"/>
        </w:rPr>
        <w:t>р</w:t>
      </w:r>
      <w:proofErr w:type="gramEnd"/>
      <w:r w:rsidRPr="00194E00">
        <w:rPr>
          <w:rFonts w:ascii="Times New Roman" w:hAnsi="Times New Roman" w:cs="Times New Roman"/>
          <w:color w:val="000000" w:themeColor="text1"/>
          <w:sz w:val="28"/>
          <w:szCs w:val="28"/>
        </w:rPr>
        <w:t>ед. Н. Н. Молчанова. — М.</w:t>
      </w:r>
      <w:proofErr w:type="gramStart"/>
      <w:r w:rsidRPr="00194E00">
        <w:rPr>
          <w:rFonts w:ascii="Times New Roman" w:hAnsi="Times New Roman" w:cs="Times New Roman"/>
          <w:color w:val="000000" w:themeColor="text1"/>
          <w:sz w:val="28"/>
          <w:szCs w:val="28"/>
        </w:rPr>
        <w:t xml:space="preserve"> :</w:t>
      </w:r>
      <w:proofErr w:type="gramEnd"/>
      <w:r w:rsidRPr="00194E00">
        <w:rPr>
          <w:rFonts w:ascii="Times New Roman" w:hAnsi="Times New Roman" w:cs="Times New Roman"/>
          <w:color w:val="000000" w:themeColor="text1"/>
          <w:sz w:val="28"/>
          <w:szCs w:val="28"/>
        </w:rPr>
        <w:t xml:space="preserve"> Издательство </w:t>
      </w:r>
      <w:proofErr w:type="spellStart"/>
      <w:r w:rsidRPr="00194E00">
        <w:rPr>
          <w:rFonts w:ascii="Times New Roman" w:hAnsi="Times New Roman" w:cs="Times New Roman"/>
          <w:color w:val="000000" w:themeColor="text1"/>
          <w:sz w:val="28"/>
          <w:szCs w:val="28"/>
        </w:rPr>
        <w:t>Юрайт</w:t>
      </w:r>
      <w:proofErr w:type="spellEnd"/>
      <w:r w:rsidRPr="00194E00">
        <w:rPr>
          <w:rFonts w:ascii="Times New Roman" w:hAnsi="Times New Roman" w:cs="Times New Roman"/>
          <w:color w:val="000000" w:themeColor="text1"/>
          <w:sz w:val="28"/>
          <w:szCs w:val="28"/>
        </w:rPr>
        <w:t>, 2018. — 257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Молчанов Н.Н. Маркетинг инноваций: учебник и практикум для академического </w:t>
      </w:r>
      <w:proofErr w:type="spellStart"/>
      <w:r w:rsidRPr="00194E00">
        <w:rPr>
          <w:rFonts w:ascii="Times New Roman" w:hAnsi="Times New Roman" w:cs="Times New Roman"/>
          <w:color w:val="000000" w:themeColor="text1"/>
          <w:sz w:val="28"/>
          <w:szCs w:val="28"/>
        </w:rPr>
        <w:t>бакалавриата</w:t>
      </w:r>
      <w:proofErr w:type="spellEnd"/>
      <w:r w:rsidRPr="00194E00">
        <w:rPr>
          <w:rFonts w:ascii="Times New Roman" w:hAnsi="Times New Roman" w:cs="Times New Roman"/>
          <w:color w:val="000000" w:themeColor="text1"/>
          <w:sz w:val="28"/>
          <w:szCs w:val="28"/>
        </w:rPr>
        <w:t xml:space="preserve"> / Н. Н. Молчанов [и др.] ; под общ</w:t>
      </w:r>
      <w:proofErr w:type="gramStart"/>
      <w:r w:rsidRPr="00194E00">
        <w:rPr>
          <w:rFonts w:ascii="Times New Roman" w:hAnsi="Times New Roman" w:cs="Times New Roman"/>
          <w:color w:val="000000" w:themeColor="text1"/>
          <w:sz w:val="28"/>
          <w:szCs w:val="28"/>
        </w:rPr>
        <w:t>.</w:t>
      </w:r>
      <w:proofErr w:type="gramEnd"/>
      <w:r w:rsidRPr="00194E00">
        <w:rPr>
          <w:rFonts w:ascii="Times New Roman" w:hAnsi="Times New Roman" w:cs="Times New Roman"/>
          <w:color w:val="000000" w:themeColor="text1"/>
          <w:sz w:val="28"/>
          <w:szCs w:val="28"/>
        </w:rPr>
        <w:t xml:space="preserve"> </w:t>
      </w:r>
      <w:proofErr w:type="gramStart"/>
      <w:r w:rsidRPr="00194E00">
        <w:rPr>
          <w:rFonts w:ascii="Times New Roman" w:hAnsi="Times New Roman" w:cs="Times New Roman"/>
          <w:color w:val="000000" w:themeColor="text1"/>
          <w:sz w:val="28"/>
          <w:szCs w:val="28"/>
        </w:rPr>
        <w:t>р</w:t>
      </w:r>
      <w:proofErr w:type="gramEnd"/>
      <w:r w:rsidRPr="00194E00">
        <w:rPr>
          <w:rFonts w:ascii="Times New Roman" w:hAnsi="Times New Roman" w:cs="Times New Roman"/>
          <w:color w:val="000000" w:themeColor="text1"/>
          <w:sz w:val="28"/>
          <w:szCs w:val="28"/>
        </w:rPr>
        <w:t xml:space="preserve">ед. Н. Н. Молчанова. — М.: Издательство </w:t>
      </w:r>
      <w:proofErr w:type="spellStart"/>
      <w:r w:rsidRPr="00194E00">
        <w:rPr>
          <w:rFonts w:ascii="Times New Roman" w:hAnsi="Times New Roman" w:cs="Times New Roman"/>
          <w:color w:val="000000" w:themeColor="text1"/>
          <w:sz w:val="28"/>
          <w:szCs w:val="28"/>
        </w:rPr>
        <w:t>Юрайт</w:t>
      </w:r>
      <w:proofErr w:type="spellEnd"/>
      <w:r w:rsidRPr="00194E00">
        <w:rPr>
          <w:rFonts w:ascii="Times New Roman" w:hAnsi="Times New Roman" w:cs="Times New Roman"/>
          <w:color w:val="000000" w:themeColor="text1"/>
          <w:sz w:val="28"/>
          <w:szCs w:val="28"/>
        </w:rPr>
        <w:t>, 2016. 528с.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Молчанов Н.Н. Оценка качества высокотехнологичных услуг/ Н. Н. Молчанов // Экономика и управление : рос</w:t>
      </w:r>
      <w:proofErr w:type="gramStart"/>
      <w:r w:rsidRPr="00194E00">
        <w:rPr>
          <w:rFonts w:ascii="Times New Roman" w:hAnsi="Times New Roman" w:cs="Times New Roman"/>
          <w:color w:val="000000" w:themeColor="text1"/>
          <w:sz w:val="28"/>
          <w:szCs w:val="28"/>
        </w:rPr>
        <w:t>.</w:t>
      </w:r>
      <w:proofErr w:type="gramEnd"/>
      <w:r w:rsidRPr="00194E00">
        <w:rPr>
          <w:rFonts w:ascii="Times New Roman" w:hAnsi="Times New Roman" w:cs="Times New Roman"/>
          <w:color w:val="000000" w:themeColor="text1"/>
          <w:sz w:val="28"/>
          <w:szCs w:val="28"/>
        </w:rPr>
        <w:t xml:space="preserve"> </w:t>
      </w:r>
      <w:proofErr w:type="gramStart"/>
      <w:r w:rsidRPr="00194E00">
        <w:rPr>
          <w:rFonts w:ascii="Times New Roman" w:hAnsi="Times New Roman" w:cs="Times New Roman"/>
          <w:color w:val="000000" w:themeColor="text1"/>
          <w:sz w:val="28"/>
          <w:szCs w:val="28"/>
        </w:rPr>
        <w:t>н</w:t>
      </w:r>
      <w:proofErr w:type="gramEnd"/>
      <w:r w:rsidRPr="00194E00">
        <w:rPr>
          <w:rFonts w:ascii="Times New Roman" w:hAnsi="Times New Roman" w:cs="Times New Roman"/>
          <w:color w:val="000000" w:themeColor="text1"/>
          <w:sz w:val="28"/>
          <w:szCs w:val="28"/>
        </w:rPr>
        <w:t>ауч. журн. - 2012. - № 3. - С. 74-79.</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Молчанов Н.Н. Оценка конкурентоспособности высокотехнологичных услуг/ Н. Н. Молчанов, О. А. Полякова // Вестник Санкт-Петербургского университета. Сер. 5, Экономика. - 2012. - </w:t>
      </w:r>
      <w:proofErr w:type="spellStart"/>
      <w:r w:rsidRPr="00194E00">
        <w:rPr>
          <w:rFonts w:ascii="Times New Roman" w:hAnsi="Times New Roman" w:cs="Times New Roman"/>
          <w:color w:val="000000" w:themeColor="text1"/>
          <w:sz w:val="28"/>
          <w:szCs w:val="28"/>
        </w:rPr>
        <w:t>Вып</w:t>
      </w:r>
      <w:proofErr w:type="spellEnd"/>
      <w:r w:rsidRPr="00194E00">
        <w:rPr>
          <w:rFonts w:ascii="Times New Roman" w:hAnsi="Times New Roman" w:cs="Times New Roman"/>
          <w:color w:val="000000" w:themeColor="text1"/>
          <w:sz w:val="28"/>
          <w:szCs w:val="28"/>
        </w:rPr>
        <w:t>. 2. - С. 56-64 .</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Нижегородцев Р. Маркетинговое сопровождение выведения инновационного товара на рынок / Р. Нижегородцев, А. Горохова / Риск: ресурсы, информация, снабжение, конкуренция. - 2014. - № 2. - С. 32 -35.</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Нуждин</w:t>
      </w:r>
      <w:proofErr w:type="spellEnd"/>
      <w:r w:rsidRPr="00194E00">
        <w:rPr>
          <w:rFonts w:ascii="Times New Roman" w:hAnsi="Times New Roman" w:cs="Times New Roman"/>
          <w:color w:val="000000" w:themeColor="text1"/>
          <w:sz w:val="28"/>
          <w:szCs w:val="28"/>
        </w:rPr>
        <w:t xml:space="preserve"> Д.В. Установление цены на инновационный продукт / Д.В. </w:t>
      </w:r>
      <w:proofErr w:type="spellStart"/>
      <w:r w:rsidRPr="00194E00">
        <w:rPr>
          <w:rFonts w:ascii="Times New Roman" w:hAnsi="Times New Roman" w:cs="Times New Roman"/>
          <w:color w:val="000000" w:themeColor="text1"/>
          <w:sz w:val="28"/>
          <w:szCs w:val="28"/>
        </w:rPr>
        <w:t>Нуждин</w:t>
      </w:r>
      <w:proofErr w:type="spellEnd"/>
      <w:r w:rsidRPr="00194E00">
        <w:rPr>
          <w:rFonts w:ascii="Times New Roman" w:hAnsi="Times New Roman" w:cs="Times New Roman"/>
          <w:color w:val="000000" w:themeColor="text1"/>
          <w:sz w:val="28"/>
          <w:szCs w:val="28"/>
        </w:rPr>
        <w:t xml:space="preserve"> // Актуальные вопросы современной науки. - 2016. №47 – с 41-50</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bookmarkStart w:id="24" w:name="_Hlk500076522"/>
      <w:proofErr w:type="spellStart"/>
      <w:r w:rsidRPr="00194E00">
        <w:rPr>
          <w:rFonts w:ascii="Times New Roman" w:hAnsi="Times New Roman" w:cs="Times New Roman"/>
          <w:color w:val="000000" w:themeColor="text1"/>
          <w:sz w:val="28"/>
          <w:szCs w:val="28"/>
        </w:rPr>
        <w:t>Остервальдер</w:t>
      </w:r>
      <w:proofErr w:type="spellEnd"/>
      <w:r w:rsidRPr="00194E00">
        <w:rPr>
          <w:rFonts w:ascii="Times New Roman" w:hAnsi="Times New Roman" w:cs="Times New Roman"/>
          <w:color w:val="000000" w:themeColor="text1"/>
          <w:sz w:val="28"/>
          <w:szCs w:val="28"/>
        </w:rPr>
        <w:t xml:space="preserve"> А. Построение </w:t>
      </w:r>
      <w:proofErr w:type="gramStart"/>
      <w:r w:rsidRPr="00194E00">
        <w:rPr>
          <w:rFonts w:ascii="Times New Roman" w:hAnsi="Times New Roman" w:cs="Times New Roman"/>
          <w:color w:val="000000" w:themeColor="text1"/>
          <w:sz w:val="28"/>
          <w:szCs w:val="28"/>
        </w:rPr>
        <w:t>бизнес-моделей</w:t>
      </w:r>
      <w:proofErr w:type="gramEnd"/>
      <w:r w:rsidRPr="00194E00">
        <w:rPr>
          <w:rFonts w:ascii="Times New Roman" w:hAnsi="Times New Roman" w:cs="Times New Roman"/>
          <w:color w:val="000000" w:themeColor="text1"/>
          <w:sz w:val="28"/>
          <w:szCs w:val="28"/>
        </w:rPr>
        <w:t xml:space="preserve">: Настольная книга стратега и новатора / А. </w:t>
      </w:r>
      <w:proofErr w:type="spellStart"/>
      <w:r w:rsidRPr="00194E00">
        <w:rPr>
          <w:rFonts w:ascii="Times New Roman" w:hAnsi="Times New Roman" w:cs="Times New Roman"/>
          <w:color w:val="000000" w:themeColor="text1"/>
          <w:sz w:val="28"/>
          <w:szCs w:val="28"/>
        </w:rPr>
        <w:t>Остервальдер</w:t>
      </w:r>
      <w:proofErr w:type="spellEnd"/>
      <w:r w:rsidRPr="00194E00">
        <w:rPr>
          <w:rFonts w:ascii="Times New Roman" w:hAnsi="Times New Roman" w:cs="Times New Roman"/>
          <w:color w:val="000000" w:themeColor="text1"/>
          <w:sz w:val="28"/>
          <w:szCs w:val="28"/>
        </w:rPr>
        <w:t xml:space="preserve">, Ив </w:t>
      </w:r>
      <w:proofErr w:type="spellStart"/>
      <w:r w:rsidRPr="00194E00">
        <w:rPr>
          <w:rFonts w:ascii="Times New Roman" w:hAnsi="Times New Roman" w:cs="Times New Roman"/>
          <w:color w:val="000000" w:themeColor="text1"/>
          <w:sz w:val="28"/>
          <w:szCs w:val="28"/>
        </w:rPr>
        <w:t>Пинье</w:t>
      </w:r>
      <w:proofErr w:type="spellEnd"/>
      <w:r w:rsidRPr="00194E00">
        <w:rPr>
          <w:rFonts w:ascii="Times New Roman" w:hAnsi="Times New Roman" w:cs="Times New Roman"/>
          <w:color w:val="000000" w:themeColor="text1"/>
          <w:sz w:val="28"/>
          <w:szCs w:val="28"/>
        </w:rPr>
        <w:t xml:space="preserve">; Пер. с </w:t>
      </w:r>
      <w:proofErr w:type="spellStart"/>
      <w:r w:rsidRPr="00194E00">
        <w:rPr>
          <w:rFonts w:ascii="Times New Roman" w:hAnsi="Times New Roman" w:cs="Times New Roman"/>
          <w:color w:val="000000" w:themeColor="text1"/>
          <w:sz w:val="28"/>
          <w:szCs w:val="28"/>
        </w:rPr>
        <w:t>анл</w:t>
      </w:r>
      <w:proofErr w:type="spellEnd"/>
      <w:r w:rsidRPr="00194E00">
        <w:rPr>
          <w:rFonts w:ascii="Times New Roman" w:hAnsi="Times New Roman" w:cs="Times New Roman"/>
          <w:color w:val="000000" w:themeColor="text1"/>
          <w:sz w:val="28"/>
          <w:szCs w:val="28"/>
        </w:rPr>
        <w:t xml:space="preserve">. – 7 -е изд. – М.: Альпина </w:t>
      </w:r>
      <w:proofErr w:type="spellStart"/>
      <w:r w:rsidRPr="00194E00">
        <w:rPr>
          <w:rFonts w:ascii="Times New Roman" w:hAnsi="Times New Roman" w:cs="Times New Roman"/>
          <w:color w:val="000000" w:themeColor="text1"/>
          <w:sz w:val="28"/>
          <w:szCs w:val="28"/>
        </w:rPr>
        <w:t>Паблишер</w:t>
      </w:r>
      <w:proofErr w:type="spellEnd"/>
      <w:r w:rsidRPr="00194E00">
        <w:rPr>
          <w:rFonts w:ascii="Times New Roman" w:hAnsi="Times New Roman" w:cs="Times New Roman"/>
          <w:color w:val="000000" w:themeColor="text1"/>
          <w:sz w:val="28"/>
          <w:szCs w:val="28"/>
        </w:rPr>
        <w:t>, 2016. – 288 с</w:t>
      </w:r>
      <w:bookmarkEnd w:id="24"/>
      <w:r w:rsidRPr="00194E00">
        <w:rPr>
          <w:rFonts w:ascii="Times New Roman" w:hAnsi="Times New Roman" w:cs="Times New Roman"/>
          <w:color w:val="000000" w:themeColor="text1"/>
          <w:sz w:val="28"/>
          <w:szCs w:val="28"/>
        </w:rPr>
        <w:t>.</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Поляков, Н. А. Управление инновационными проектами</w:t>
      </w:r>
      <w:proofErr w:type="gramStart"/>
      <w:r w:rsidRPr="00194E00">
        <w:rPr>
          <w:rFonts w:ascii="Times New Roman" w:hAnsi="Times New Roman" w:cs="Times New Roman"/>
          <w:color w:val="000000" w:themeColor="text1"/>
          <w:sz w:val="28"/>
          <w:szCs w:val="28"/>
        </w:rPr>
        <w:t xml:space="preserve"> :</w:t>
      </w:r>
      <w:proofErr w:type="gramEnd"/>
      <w:r w:rsidRPr="00194E00">
        <w:rPr>
          <w:rFonts w:ascii="Times New Roman" w:hAnsi="Times New Roman" w:cs="Times New Roman"/>
          <w:color w:val="000000" w:themeColor="text1"/>
          <w:sz w:val="28"/>
          <w:szCs w:val="28"/>
        </w:rPr>
        <w:t xml:space="preserve"> учебник и практикум для академического </w:t>
      </w:r>
      <w:proofErr w:type="spellStart"/>
      <w:r w:rsidRPr="00194E00">
        <w:rPr>
          <w:rFonts w:ascii="Times New Roman" w:hAnsi="Times New Roman" w:cs="Times New Roman"/>
          <w:color w:val="000000" w:themeColor="text1"/>
          <w:sz w:val="28"/>
          <w:szCs w:val="28"/>
        </w:rPr>
        <w:t>бакалавриата</w:t>
      </w:r>
      <w:proofErr w:type="spellEnd"/>
      <w:r w:rsidRPr="00194E00">
        <w:rPr>
          <w:rFonts w:ascii="Times New Roman" w:hAnsi="Times New Roman" w:cs="Times New Roman"/>
          <w:color w:val="000000" w:themeColor="text1"/>
          <w:sz w:val="28"/>
          <w:szCs w:val="28"/>
        </w:rPr>
        <w:t xml:space="preserve"> / Н. А. Поляков, О. В. Мотовилов, Н. В. Лукашов. — М.</w:t>
      </w:r>
      <w:proofErr w:type="gramStart"/>
      <w:r w:rsidRPr="00194E00">
        <w:rPr>
          <w:rFonts w:ascii="Times New Roman" w:hAnsi="Times New Roman" w:cs="Times New Roman"/>
          <w:color w:val="000000" w:themeColor="text1"/>
          <w:sz w:val="28"/>
          <w:szCs w:val="28"/>
        </w:rPr>
        <w:t xml:space="preserve"> :</w:t>
      </w:r>
      <w:proofErr w:type="gramEnd"/>
      <w:r w:rsidRPr="00194E00">
        <w:rPr>
          <w:rFonts w:ascii="Times New Roman" w:hAnsi="Times New Roman" w:cs="Times New Roman"/>
          <w:color w:val="000000" w:themeColor="text1"/>
          <w:sz w:val="28"/>
          <w:szCs w:val="28"/>
        </w:rPr>
        <w:t xml:space="preserve"> Издательство </w:t>
      </w:r>
      <w:proofErr w:type="spellStart"/>
      <w:r w:rsidRPr="00194E00">
        <w:rPr>
          <w:rFonts w:ascii="Times New Roman" w:hAnsi="Times New Roman" w:cs="Times New Roman"/>
          <w:color w:val="000000" w:themeColor="text1"/>
          <w:sz w:val="28"/>
          <w:szCs w:val="28"/>
        </w:rPr>
        <w:t>Юрайт</w:t>
      </w:r>
      <w:proofErr w:type="spellEnd"/>
      <w:r w:rsidRPr="00194E00">
        <w:rPr>
          <w:rFonts w:ascii="Times New Roman" w:hAnsi="Times New Roman" w:cs="Times New Roman"/>
          <w:color w:val="000000" w:themeColor="text1"/>
          <w:sz w:val="28"/>
          <w:szCs w:val="28"/>
        </w:rPr>
        <w:t>, 2018. — 330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bookmarkStart w:id="25" w:name="_Hlk500427195"/>
      <w:r w:rsidRPr="00194E00">
        <w:rPr>
          <w:rFonts w:ascii="Times New Roman" w:hAnsi="Times New Roman" w:cs="Times New Roman"/>
          <w:color w:val="000000" w:themeColor="text1"/>
          <w:sz w:val="28"/>
          <w:szCs w:val="28"/>
        </w:rPr>
        <w:t xml:space="preserve">Попова Г.В. Маркетинг: Учебное пособие. </w:t>
      </w:r>
      <w:proofErr w:type="spellStart"/>
      <w:r w:rsidRPr="00194E00">
        <w:rPr>
          <w:rFonts w:ascii="Times New Roman" w:hAnsi="Times New Roman" w:cs="Times New Roman"/>
          <w:color w:val="000000" w:themeColor="text1"/>
          <w:sz w:val="28"/>
          <w:szCs w:val="28"/>
        </w:rPr>
        <w:t>Спб</w:t>
      </w:r>
      <w:proofErr w:type="spellEnd"/>
      <w:r w:rsidRPr="00194E00">
        <w:rPr>
          <w:rFonts w:ascii="Times New Roman" w:hAnsi="Times New Roman" w:cs="Times New Roman"/>
          <w:color w:val="000000" w:themeColor="text1"/>
          <w:sz w:val="28"/>
          <w:szCs w:val="28"/>
        </w:rPr>
        <w:t>, 2010. 192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bookmarkStart w:id="26" w:name="_Hlk500074954"/>
      <w:bookmarkStart w:id="27" w:name="_Hlk500775480"/>
      <w:r w:rsidRPr="00194E00">
        <w:rPr>
          <w:rFonts w:ascii="Times New Roman" w:hAnsi="Times New Roman" w:cs="Times New Roman"/>
          <w:color w:val="000000" w:themeColor="text1"/>
          <w:sz w:val="28"/>
          <w:szCs w:val="28"/>
        </w:rPr>
        <w:t xml:space="preserve">Рис Э. Бизнес с нуля: Метод </w:t>
      </w:r>
      <w:r w:rsidRPr="00194E00">
        <w:rPr>
          <w:rFonts w:ascii="Times New Roman" w:hAnsi="Times New Roman" w:cs="Times New Roman"/>
          <w:color w:val="000000" w:themeColor="text1"/>
          <w:sz w:val="28"/>
          <w:szCs w:val="28"/>
          <w:lang w:val="en-US"/>
        </w:rPr>
        <w:t>Lean</w:t>
      </w:r>
      <w:r w:rsidRPr="00194E00">
        <w:rPr>
          <w:rFonts w:ascii="Times New Roman" w:hAnsi="Times New Roman" w:cs="Times New Roman"/>
          <w:color w:val="000000" w:themeColor="text1"/>
          <w:sz w:val="28"/>
          <w:szCs w:val="28"/>
        </w:rPr>
        <w:t xml:space="preserve"> </w:t>
      </w:r>
      <w:r w:rsidRPr="00194E00">
        <w:rPr>
          <w:rFonts w:ascii="Times New Roman" w:hAnsi="Times New Roman" w:cs="Times New Roman"/>
          <w:color w:val="000000" w:themeColor="text1"/>
          <w:sz w:val="28"/>
          <w:szCs w:val="28"/>
          <w:lang w:val="en-US"/>
        </w:rPr>
        <w:t>Startup</w:t>
      </w:r>
      <w:r w:rsidRPr="00194E00">
        <w:rPr>
          <w:rFonts w:ascii="Times New Roman" w:hAnsi="Times New Roman" w:cs="Times New Roman"/>
          <w:color w:val="000000" w:themeColor="text1"/>
          <w:sz w:val="28"/>
          <w:szCs w:val="28"/>
        </w:rPr>
        <w:t xml:space="preserve"> для быстрого тестирования идей и выбора </w:t>
      </w:r>
      <w:proofErr w:type="gramStart"/>
      <w:r w:rsidRPr="00194E00">
        <w:rPr>
          <w:rFonts w:ascii="Times New Roman" w:hAnsi="Times New Roman" w:cs="Times New Roman"/>
          <w:color w:val="000000" w:themeColor="text1"/>
          <w:sz w:val="28"/>
          <w:szCs w:val="28"/>
        </w:rPr>
        <w:t>бизнес-модели</w:t>
      </w:r>
      <w:bookmarkEnd w:id="26"/>
      <w:proofErr w:type="gramEnd"/>
      <w:r w:rsidRPr="00194E00">
        <w:rPr>
          <w:rFonts w:ascii="Times New Roman" w:hAnsi="Times New Roman" w:cs="Times New Roman"/>
          <w:color w:val="000000" w:themeColor="text1"/>
          <w:sz w:val="28"/>
          <w:szCs w:val="28"/>
        </w:rPr>
        <w:t xml:space="preserve"> / Эрик Рис; Пер. с англ. – 5-е изд. – М.: Альпина </w:t>
      </w:r>
      <w:proofErr w:type="spellStart"/>
      <w:r w:rsidRPr="00194E00">
        <w:rPr>
          <w:rFonts w:ascii="Times New Roman" w:hAnsi="Times New Roman" w:cs="Times New Roman"/>
          <w:color w:val="000000" w:themeColor="text1"/>
          <w:sz w:val="28"/>
          <w:szCs w:val="28"/>
        </w:rPr>
        <w:t>Паблишер</w:t>
      </w:r>
      <w:proofErr w:type="spellEnd"/>
      <w:r w:rsidRPr="00194E00">
        <w:rPr>
          <w:rFonts w:ascii="Times New Roman" w:hAnsi="Times New Roman" w:cs="Times New Roman"/>
          <w:color w:val="000000" w:themeColor="text1"/>
          <w:sz w:val="28"/>
          <w:szCs w:val="28"/>
        </w:rPr>
        <w:t xml:space="preserve">, 2015. </w:t>
      </w:r>
      <w:bookmarkEnd w:id="27"/>
      <w:r w:rsidRPr="00194E00">
        <w:rPr>
          <w:rFonts w:ascii="Times New Roman" w:hAnsi="Times New Roman" w:cs="Times New Roman"/>
          <w:color w:val="000000" w:themeColor="text1"/>
          <w:sz w:val="28"/>
          <w:szCs w:val="28"/>
        </w:rPr>
        <w:t>– 255 с.</w:t>
      </w:r>
    </w:p>
    <w:bookmarkEnd w:id="25"/>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Роздольская</w:t>
      </w:r>
      <w:proofErr w:type="spellEnd"/>
      <w:r w:rsidRPr="00194E00">
        <w:rPr>
          <w:rFonts w:ascii="Times New Roman" w:hAnsi="Times New Roman" w:cs="Times New Roman"/>
          <w:color w:val="000000" w:themeColor="text1"/>
          <w:sz w:val="28"/>
          <w:szCs w:val="28"/>
        </w:rPr>
        <w:t xml:space="preserve"> И.В. Маркетинг инноваций как основополагающее направление обеспечения конкурентоспособности хозяйствующих субъектов в условиях </w:t>
      </w:r>
      <w:proofErr w:type="spellStart"/>
      <w:r w:rsidRPr="00194E00">
        <w:rPr>
          <w:rFonts w:ascii="Times New Roman" w:hAnsi="Times New Roman" w:cs="Times New Roman"/>
          <w:color w:val="000000" w:themeColor="text1"/>
          <w:sz w:val="28"/>
          <w:szCs w:val="28"/>
        </w:rPr>
        <w:t>инновационно</w:t>
      </w:r>
      <w:proofErr w:type="spellEnd"/>
      <w:r w:rsidRPr="00194E00">
        <w:rPr>
          <w:rFonts w:ascii="Times New Roman" w:hAnsi="Times New Roman" w:cs="Times New Roman"/>
          <w:color w:val="000000" w:themeColor="text1"/>
          <w:sz w:val="28"/>
          <w:szCs w:val="28"/>
        </w:rPr>
        <w:t xml:space="preserve"> - ориентированной экономики./И.В. </w:t>
      </w:r>
      <w:proofErr w:type="spellStart"/>
      <w:r w:rsidRPr="00194E00">
        <w:rPr>
          <w:rFonts w:ascii="Times New Roman" w:hAnsi="Times New Roman" w:cs="Times New Roman"/>
          <w:color w:val="000000" w:themeColor="text1"/>
          <w:sz w:val="28"/>
          <w:szCs w:val="28"/>
        </w:rPr>
        <w:t>Роздольская</w:t>
      </w:r>
      <w:proofErr w:type="spellEnd"/>
      <w:r w:rsidRPr="00194E00">
        <w:rPr>
          <w:rFonts w:ascii="Times New Roman" w:hAnsi="Times New Roman" w:cs="Times New Roman"/>
          <w:color w:val="000000" w:themeColor="text1"/>
          <w:sz w:val="28"/>
          <w:szCs w:val="28"/>
        </w:rPr>
        <w:t>. - Вестник Белгородского университета кооперации, экономики и права.-2013.- № 4. с 5 - 12</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Роздольская</w:t>
      </w:r>
      <w:proofErr w:type="spellEnd"/>
      <w:r w:rsidRPr="00194E00">
        <w:rPr>
          <w:rFonts w:ascii="Times New Roman" w:hAnsi="Times New Roman" w:cs="Times New Roman"/>
          <w:color w:val="000000" w:themeColor="text1"/>
          <w:sz w:val="28"/>
          <w:szCs w:val="28"/>
        </w:rPr>
        <w:t xml:space="preserve"> И.В. Формирование системы рыночного позиционирования и использования результатов инновационной деятельности в контексте реализации концепции маркетинга инноваций / И.В. </w:t>
      </w:r>
      <w:proofErr w:type="spellStart"/>
      <w:r w:rsidRPr="00194E00">
        <w:rPr>
          <w:rFonts w:ascii="Times New Roman" w:hAnsi="Times New Roman" w:cs="Times New Roman"/>
          <w:color w:val="000000" w:themeColor="text1"/>
          <w:sz w:val="28"/>
          <w:szCs w:val="28"/>
        </w:rPr>
        <w:t>Роздольская</w:t>
      </w:r>
      <w:proofErr w:type="spellEnd"/>
      <w:r w:rsidRPr="00194E00">
        <w:rPr>
          <w:rFonts w:ascii="Times New Roman" w:hAnsi="Times New Roman" w:cs="Times New Roman"/>
          <w:color w:val="000000" w:themeColor="text1"/>
          <w:sz w:val="28"/>
          <w:szCs w:val="28"/>
        </w:rPr>
        <w:t>, К.В. Лихонин // Вестник Белгородского университета кооперации, экономики и права. - 2011. - №3. - С. 65-74.</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Рубаник</w:t>
      </w:r>
      <w:proofErr w:type="spellEnd"/>
      <w:r w:rsidRPr="00194E00">
        <w:rPr>
          <w:rFonts w:ascii="Times New Roman" w:hAnsi="Times New Roman" w:cs="Times New Roman"/>
          <w:color w:val="000000" w:themeColor="text1"/>
          <w:sz w:val="28"/>
          <w:szCs w:val="28"/>
        </w:rPr>
        <w:t xml:space="preserve"> Е. А., Щербакова Е. Г. Особенности сбыта инновационной продукции // Альманах современной науки и образования. - 2014. № 1 (80). - С. 96-98.</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Рыжикова Т.Н. Маркетинг инноваций: проблемы инновационного развития // Экономика, налоги, право - 2015. №4. – С. 11-17.</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Скиба А.Н. Спрос на радикальные продуктовые инновации: структурно-функциональные особенности и динамика // Экономический анализ: теория и практика. 2010. №26. С.43-51 </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 xml:space="preserve">Спиридонова, Е. А. Оценка стоимости </w:t>
      </w:r>
      <w:proofErr w:type="spellStart"/>
      <w:r w:rsidRPr="00194E00">
        <w:rPr>
          <w:rFonts w:ascii="Times New Roman" w:hAnsi="Times New Roman" w:cs="Times New Roman"/>
          <w:color w:val="000000" w:themeColor="text1"/>
          <w:sz w:val="28"/>
          <w:szCs w:val="28"/>
        </w:rPr>
        <w:t>бизнеса</w:t>
      </w:r>
      <w:proofErr w:type="gramStart"/>
      <w:r w:rsidRPr="00194E00">
        <w:rPr>
          <w:rFonts w:ascii="Times New Roman" w:hAnsi="Times New Roman" w:cs="Times New Roman"/>
          <w:color w:val="000000" w:themeColor="text1"/>
          <w:sz w:val="28"/>
          <w:szCs w:val="28"/>
        </w:rPr>
        <w:t>:у</w:t>
      </w:r>
      <w:proofErr w:type="gramEnd"/>
      <w:r w:rsidRPr="00194E00">
        <w:rPr>
          <w:rFonts w:ascii="Times New Roman" w:hAnsi="Times New Roman" w:cs="Times New Roman"/>
          <w:color w:val="000000" w:themeColor="text1"/>
          <w:sz w:val="28"/>
          <w:szCs w:val="28"/>
        </w:rPr>
        <w:t>чебник</w:t>
      </w:r>
      <w:proofErr w:type="spellEnd"/>
      <w:r w:rsidRPr="00194E00">
        <w:rPr>
          <w:rFonts w:ascii="Times New Roman" w:hAnsi="Times New Roman" w:cs="Times New Roman"/>
          <w:color w:val="000000" w:themeColor="text1"/>
          <w:sz w:val="28"/>
          <w:szCs w:val="28"/>
        </w:rPr>
        <w:t xml:space="preserve"> и практикум для </w:t>
      </w:r>
      <w:proofErr w:type="spellStart"/>
      <w:r w:rsidRPr="00194E00">
        <w:rPr>
          <w:rFonts w:ascii="Times New Roman" w:hAnsi="Times New Roman" w:cs="Times New Roman"/>
          <w:color w:val="000000" w:themeColor="text1"/>
          <w:sz w:val="28"/>
          <w:szCs w:val="28"/>
        </w:rPr>
        <w:t>бакалавриата</w:t>
      </w:r>
      <w:proofErr w:type="spellEnd"/>
      <w:r w:rsidRPr="00194E00">
        <w:rPr>
          <w:rFonts w:ascii="Times New Roman" w:hAnsi="Times New Roman" w:cs="Times New Roman"/>
          <w:color w:val="000000" w:themeColor="text1"/>
          <w:sz w:val="28"/>
          <w:szCs w:val="28"/>
        </w:rPr>
        <w:t xml:space="preserve"> и магистратуры / Е. А. Спиридонова. — </w:t>
      </w:r>
      <w:proofErr w:type="spellStart"/>
      <w:r w:rsidRPr="00194E00">
        <w:rPr>
          <w:rFonts w:ascii="Times New Roman" w:hAnsi="Times New Roman" w:cs="Times New Roman"/>
          <w:color w:val="000000" w:themeColor="text1"/>
          <w:sz w:val="28"/>
          <w:szCs w:val="28"/>
        </w:rPr>
        <w:t>М.:Издательство</w:t>
      </w:r>
      <w:proofErr w:type="spellEnd"/>
      <w:r w:rsidRPr="00194E00">
        <w:rPr>
          <w:rFonts w:ascii="Times New Roman" w:hAnsi="Times New Roman" w:cs="Times New Roman"/>
          <w:color w:val="000000" w:themeColor="text1"/>
          <w:sz w:val="28"/>
          <w:szCs w:val="28"/>
        </w:rPr>
        <w:t xml:space="preserve"> </w:t>
      </w:r>
      <w:proofErr w:type="spellStart"/>
      <w:r w:rsidRPr="00194E00">
        <w:rPr>
          <w:rFonts w:ascii="Times New Roman" w:hAnsi="Times New Roman" w:cs="Times New Roman"/>
          <w:color w:val="000000" w:themeColor="text1"/>
          <w:sz w:val="28"/>
          <w:szCs w:val="28"/>
        </w:rPr>
        <w:t>Юрайт</w:t>
      </w:r>
      <w:proofErr w:type="spellEnd"/>
      <w:r w:rsidRPr="00194E00">
        <w:rPr>
          <w:rFonts w:ascii="Times New Roman" w:hAnsi="Times New Roman" w:cs="Times New Roman"/>
          <w:color w:val="000000" w:themeColor="text1"/>
          <w:sz w:val="28"/>
          <w:szCs w:val="28"/>
        </w:rPr>
        <w:t xml:space="preserve"> 2017. 299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lastRenderedPageBreak/>
        <w:t>Спиридонова, Е. А. Управление инновациями</w:t>
      </w:r>
      <w:proofErr w:type="gramStart"/>
      <w:r w:rsidRPr="00194E00">
        <w:rPr>
          <w:rFonts w:ascii="Times New Roman" w:hAnsi="Times New Roman" w:cs="Times New Roman"/>
          <w:color w:val="000000" w:themeColor="text1"/>
          <w:sz w:val="28"/>
          <w:szCs w:val="28"/>
        </w:rPr>
        <w:t xml:space="preserve"> :</w:t>
      </w:r>
      <w:proofErr w:type="gramEnd"/>
      <w:r w:rsidRPr="00194E00">
        <w:rPr>
          <w:rFonts w:ascii="Times New Roman" w:hAnsi="Times New Roman" w:cs="Times New Roman"/>
          <w:color w:val="000000" w:themeColor="text1"/>
          <w:sz w:val="28"/>
          <w:szCs w:val="28"/>
        </w:rPr>
        <w:t xml:space="preserve"> учебник и практикум для </w:t>
      </w:r>
      <w:proofErr w:type="spellStart"/>
      <w:r w:rsidRPr="00194E00">
        <w:rPr>
          <w:rFonts w:ascii="Times New Roman" w:hAnsi="Times New Roman" w:cs="Times New Roman"/>
          <w:color w:val="000000" w:themeColor="text1"/>
          <w:sz w:val="28"/>
          <w:szCs w:val="28"/>
        </w:rPr>
        <w:t>бакалавриата</w:t>
      </w:r>
      <w:proofErr w:type="spellEnd"/>
      <w:r w:rsidRPr="00194E00">
        <w:rPr>
          <w:rFonts w:ascii="Times New Roman" w:hAnsi="Times New Roman" w:cs="Times New Roman"/>
          <w:color w:val="000000" w:themeColor="text1"/>
          <w:sz w:val="28"/>
          <w:szCs w:val="28"/>
        </w:rPr>
        <w:t xml:space="preserve"> и магистратуры / Е. А. Спиридонова. — М.</w:t>
      </w:r>
      <w:proofErr w:type="gramStart"/>
      <w:r w:rsidRPr="00194E00">
        <w:rPr>
          <w:rFonts w:ascii="Times New Roman" w:hAnsi="Times New Roman" w:cs="Times New Roman"/>
          <w:color w:val="000000" w:themeColor="text1"/>
          <w:sz w:val="28"/>
          <w:szCs w:val="28"/>
        </w:rPr>
        <w:t xml:space="preserve"> :</w:t>
      </w:r>
      <w:proofErr w:type="gramEnd"/>
      <w:r w:rsidRPr="00194E00">
        <w:rPr>
          <w:rFonts w:ascii="Times New Roman" w:hAnsi="Times New Roman" w:cs="Times New Roman"/>
          <w:color w:val="000000" w:themeColor="text1"/>
          <w:sz w:val="28"/>
          <w:szCs w:val="28"/>
        </w:rPr>
        <w:t xml:space="preserve"> Издательство </w:t>
      </w:r>
      <w:proofErr w:type="spellStart"/>
      <w:r w:rsidRPr="00194E00">
        <w:rPr>
          <w:rFonts w:ascii="Times New Roman" w:hAnsi="Times New Roman" w:cs="Times New Roman"/>
          <w:color w:val="000000" w:themeColor="text1"/>
          <w:sz w:val="28"/>
          <w:szCs w:val="28"/>
        </w:rPr>
        <w:t>Юрайт</w:t>
      </w:r>
      <w:proofErr w:type="spellEnd"/>
      <w:r w:rsidRPr="00194E00">
        <w:rPr>
          <w:rFonts w:ascii="Times New Roman" w:hAnsi="Times New Roman" w:cs="Times New Roman"/>
          <w:color w:val="000000" w:themeColor="text1"/>
          <w:sz w:val="28"/>
          <w:szCs w:val="28"/>
        </w:rPr>
        <w:t>, 2018. — 298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bookmarkStart w:id="28" w:name="_Hlk499996065"/>
      <w:r w:rsidRPr="00194E00">
        <w:rPr>
          <w:rFonts w:ascii="Times New Roman" w:hAnsi="Times New Roman" w:cs="Times New Roman"/>
          <w:color w:val="000000" w:themeColor="text1"/>
          <w:sz w:val="28"/>
          <w:szCs w:val="28"/>
        </w:rPr>
        <w:t>Спиридонова, Л.С. Ключевые этапы управления сбытом инновационной продукции / Л.С. Спиридонова, Е.А. Спиридонова // Вестник Санкт-Петербургского университета. Сер. 5 «Экономика». – 2010</w:t>
      </w:r>
      <w:bookmarkEnd w:id="28"/>
      <w:r w:rsidRPr="00194E00">
        <w:rPr>
          <w:rFonts w:ascii="Times New Roman" w:hAnsi="Times New Roman" w:cs="Times New Roman"/>
          <w:color w:val="000000" w:themeColor="text1"/>
          <w:sz w:val="28"/>
          <w:szCs w:val="28"/>
        </w:rPr>
        <w:t>. – № 1. – С. 70 – 76.</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Тамберг</w:t>
      </w:r>
      <w:proofErr w:type="spellEnd"/>
      <w:r w:rsidRPr="00194E00">
        <w:rPr>
          <w:rFonts w:ascii="Times New Roman" w:hAnsi="Times New Roman" w:cs="Times New Roman"/>
          <w:color w:val="000000" w:themeColor="text1"/>
          <w:sz w:val="28"/>
          <w:szCs w:val="28"/>
        </w:rPr>
        <w:t xml:space="preserve"> В., Бадьин А. Новая рыночная ниша. От идеи к созданию нового востребованного продукта. М., 2017. 640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r w:rsidRPr="00194E00">
        <w:rPr>
          <w:rFonts w:ascii="Times New Roman" w:hAnsi="Times New Roman" w:cs="Times New Roman"/>
          <w:color w:val="000000" w:themeColor="text1"/>
          <w:sz w:val="28"/>
          <w:szCs w:val="28"/>
        </w:rPr>
        <w:t>Тихонов Э. И.. Методы прогнозирования в условиях рынка: учебное пособие. - Невинномысск, 2006. - 221 с.</w:t>
      </w:r>
    </w:p>
    <w:p w:rsidR="00FF304F" w:rsidRPr="00194E00" w:rsidRDefault="00FF304F" w:rsidP="0097213F">
      <w:pPr>
        <w:pStyle w:val="a6"/>
        <w:numPr>
          <w:ilvl w:val="0"/>
          <w:numId w:val="5"/>
        </w:numPr>
        <w:spacing w:beforeLines="60" w:before="144" w:afterLines="60" w:after="144" w:line="360" w:lineRule="auto"/>
        <w:ind w:left="0" w:firstLine="709"/>
        <w:jc w:val="both"/>
        <w:rPr>
          <w:rFonts w:ascii="Times New Roman" w:hAnsi="Times New Roman" w:cs="Times New Roman"/>
          <w:color w:val="000000" w:themeColor="text1"/>
          <w:sz w:val="28"/>
          <w:szCs w:val="28"/>
        </w:rPr>
      </w:pPr>
      <w:proofErr w:type="spellStart"/>
      <w:r w:rsidRPr="00194E00">
        <w:rPr>
          <w:rFonts w:ascii="Times New Roman" w:hAnsi="Times New Roman" w:cs="Times New Roman"/>
          <w:color w:val="000000" w:themeColor="text1"/>
          <w:sz w:val="28"/>
          <w:szCs w:val="28"/>
        </w:rPr>
        <w:t>Хотяшева</w:t>
      </w:r>
      <w:proofErr w:type="spellEnd"/>
      <w:r w:rsidRPr="00194E00">
        <w:rPr>
          <w:rFonts w:ascii="Times New Roman" w:hAnsi="Times New Roman" w:cs="Times New Roman"/>
          <w:color w:val="000000" w:themeColor="text1"/>
          <w:sz w:val="28"/>
          <w:szCs w:val="28"/>
        </w:rPr>
        <w:t>, О. М. Инновационный менеджмент</w:t>
      </w:r>
      <w:proofErr w:type="gramStart"/>
      <w:r w:rsidRPr="00194E00">
        <w:rPr>
          <w:rFonts w:ascii="Times New Roman" w:hAnsi="Times New Roman" w:cs="Times New Roman"/>
          <w:color w:val="000000" w:themeColor="text1"/>
          <w:sz w:val="28"/>
          <w:szCs w:val="28"/>
        </w:rPr>
        <w:t xml:space="preserve"> :</w:t>
      </w:r>
      <w:proofErr w:type="gramEnd"/>
      <w:r w:rsidRPr="00194E00">
        <w:rPr>
          <w:rFonts w:ascii="Times New Roman" w:hAnsi="Times New Roman" w:cs="Times New Roman"/>
          <w:color w:val="000000" w:themeColor="text1"/>
          <w:sz w:val="28"/>
          <w:szCs w:val="28"/>
        </w:rPr>
        <w:t xml:space="preserve"> учебник и практикум для академического </w:t>
      </w:r>
      <w:proofErr w:type="spellStart"/>
      <w:r w:rsidRPr="00194E00">
        <w:rPr>
          <w:rFonts w:ascii="Times New Roman" w:hAnsi="Times New Roman" w:cs="Times New Roman"/>
          <w:color w:val="000000" w:themeColor="text1"/>
          <w:sz w:val="28"/>
          <w:szCs w:val="28"/>
        </w:rPr>
        <w:t>бакалавриата</w:t>
      </w:r>
      <w:proofErr w:type="spellEnd"/>
      <w:r w:rsidRPr="00194E00">
        <w:rPr>
          <w:rFonts w:ascii="Times New Roman" w:hAnsi="Times New Roman" w:cs="Times New Roman"/>
          <w:color w:val="000000" w:themeColor="text1"/>
          <w:sz w:val="28"/>
          <w:szCs w:val="28"/>
        </w:rPr>
        <w:t xml:space="preserve"> / О. М. </w:t>
      </w:r>
      <w:proofErr w:type="spellStart"/>
      <w:r w:rsidRPr="00194E00">
        <w:rPr>
          <w:rFonts w:ascii="Times New Roman" w:hAnsi="Times New Roman" w:cs="Times New Roman"/>
          <w:color w:val="000000" w:themeColor="text1"/>
          <w:sz w:val="28"/>
          <w:szCs w:val="28"/>
        </w:rPr>
        <w:t>Хотяшева</w:t>
      </w:r>
      <w:proofErr w:type="spellEnd"/>
      <w:r w:rsidRPr="00194E00">
        <w:rPr>
          <w:rFonts w:ascii="Times New Roman" w:hAnsi="Times New Roman" w:cs="Times New Roman"/>
          <w:color w:val="000000" w:themeColor="text1"/>
          <w:sz w:val="28"/>
          <w:szCs w:val="28"/>
        </w:rPr>
        <w:t xml:space="preserve">, М. А. </w:t>
      </w:r>
      <w:proofErr w:type="spellStart"/>
      <w:r w:rsidRPr="00194E00">
        <w:rPr>
          <w:rFonts w:ascii="Times New Roman" w:hAnsi="Times New Roman" w:cs="Times New Roman"/>
          <w:color w:val="000000" w:themeColor="text1"/>
          <w:sz w:val="28"/>
          <w:szCs w:val="28"/>
        </w:rPr>
        <w:t>Слесарев</w:t>
      </w:r>
      <w:proofErr w:type="spellEnd"/>
      <w:r w:rsidRPr="00194E00">
        <w:rPr>
          <w:rFonts w:ascii="Times New Roman" w:hAnsi="Times New Roman" w:cs="Times New Roman"/>
          <w:color w:val="000000" w:themeColor="text1"/>
          <w:sz w:val="28"/>
          <w:szCs w:val="28"/>
        </w:rPr>
        <w:t xml:space="preserve">. — 3-е изд., </w:t>
      </w:r>
      <w:proofErr w:type="spellStart"/>
      <w:r w:rsidRPr="00194E00">
        <w:rPr>
          <w:rFonts w:ascii="Times New Roman" w:hAnsi="Times New Roman" w:cs="Times New Roman"/>
          <w:color w:val="000000" w:themeColor="text1"/>
          <w:sz w:val="28"/>
          <w:szCs w:val="28"/>
        </w:rPr>
        <w:t>перераб</w:t>
      </w:r>
      <w:proofErr w:type="spellEnd"/>
      <w:r w:rsidRPr="00194E00">
        <w:rPr>
          <w:rFonts w:ascii="Times New Roman" w:hAnsi="Times New Roman" w:cs="Times New Roman"/>
          <w:color w:val="000000" w:themeColor="text1"/>
          <w:sz w:val="28"/>
          <w:szCs w:val="28"/>
        </w:rPr>
        <w:t xml:space="preserve">. и доп. — М. : Издательство </w:t>
      </w:r>
      <w:proofErr w:type="spellStart"/>
      <w:r w:rsidRPr="00194E00">
        <w:rPr>
          <w:rFonts w:ascii="Times New Roman" w:hAnsi="Times New Roman" w:cs="Times New Roman"/>
          <w:color w:val="000000" w:themeColor="text1"/>
          <w:sz w:val="28"/>
          <w:szCs w:val="28"/>
        </w:rPr>
        <w:t>Юрайт</w:t>
      </w:r>
      <w:proofErr w:type="spellEnd"/>
      <w:r w:rsidRPr="00194E00">
        <w:rPr>
          <w:rFonts w:ascii="Times New Roman" w:hAnsi="Times New Roman" w:cs="Times New Roman"/>
          <w:color w:val="000000" w:themeColor="text1"/>
          <w:sz w:val="28"/>
          <w:szCs w:val="28"/>
        </w:rPr>
        <w:t>, 2017. — 326 с.</w:t>
      </w:r>
    </w:p>
    <w:p w:rsidR="00AC75FF" w:rsidRPr="00194E00" w:rsidRDefault="00AC75FF"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p w:rsidR="00BF3679" w:rsidRPr="00194E00" w:rsidRDefault="00BF3679" w:rsidP="0097213F">
      <w:pPr>
        <w:spacing w:beforeLines="60" w:before="144" w:afterLines="60" w:after="144" w:line="360" w:lineRule="auto"/>
        <w:ind w:firstLine="709"/>
        <w:jc w:val="both"/>
        <w:rPr>
          <w:rFonts w:ascii="Times New Roman" w:hAnsi="Times New Roman" w:cs="Times New Roman"/>
          <w:color w:val="000000" w:themeColor="text1"/>
          <w:sz w:val="28"/>
          <w:szCs w:val="28"/>
        </w:rPr>
      </w:pPr>
    </w:p>
    <w:sectPr w:rsidR="00BF3679" w:rsidRPr="00194E00">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EE3" w:rsidRDefault="00736EE3" w:rsidP="00227250">
      <w:pPr>
        <w:spacing w:after="0" w:line="240" w:lineRule="auto"/>
      </w:pPr>
      <w:r>
        <w:separator/>
      </w:r>
    </w:p>
  </w:endnote>
  <w:endnote w:type="continuationSeparator" w:id="0">
    <w:p w:rsidR="00736EE3" w:rsidRDefault="00736EE3" w:rsidP="0022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298094"/>
      <w:docPartObj>
        <w:docPartGallery w:val="Page Numbers (Bottom of Page)"/>
        <w:docPartUnique/>
      </w:docPartObj>
    </w:sdtPr>
    <w:sdtContent>
      <w:p w:rsidR="003B0E9E" w:rsidRDefault="003B0E9E">
        <w:pPr>
          <w:pStyle w:val="af1"/>
          <w:jc w:val="center"/>
        </w:pPr>
        <w:r>
          <w:fldChar w:fldCharType="begin"/>
        </w:r>
        <w:r>
          <w:instrText>PAGE   \* MERGEFORMAT</w:instrText>
        </w:r>
        <w:r>
          <w:fldChar w:fldCharType="separate"/>
        </w:r>
        <w:r w:rsidR="00424C71">
          <w:rPr>
            <w:noProof/>
          </w:rPr>
          <w:t>2</w:t>
        </w:r>
        <w:r>
          <w:fldChar w:fldCharType="end"/>
        </w:r>
      </w:p>
    </w:sdtContent>
  </w:sdt>
  <w:p w:rsidR="003B0E9E" w:rsidRDefault="003B0E9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EE3" w:rsidRDefault="00736EE3" w:rsidP="00227250">
      <w:pPr>
        <w:spacing w:after="0" w:line="240" w:lineRule="auto"/>
      </w:pPr>
      <w:r>
        <w:separator/>
      </w:r>
    </w:p>
  </w:footnote>
  <w:footnote w:type="continuationSeparator" w:id="0">
    <w:p w:rsidR="00736EE3" w:rsidRDefault="00736EE3" w:rsidP="002272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6955"/>
    <w:multiLevelType w:val="hybridMultilevel"/>
    <w:tmpl w:val="53D0C67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0B306E27"/>
    <w:multiLevelType w:val="hybridMultilevel"/>
    <w:tmpl w:val="1ED657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CF258B3"/>
    <w:multiLevelType w:val="hybridMultilevel"/>
    <w:tmpl w:val="7DD8407C"/>
    <w:lvl w:ilvl="0" w:tplc="2A8493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D6E697A"/>
    <w:multiLevelType w:val="hybridMultilevel"/>
    <w:tmpl w:val="59F8EAD2"/>
    <w:lvl w:ilvl="0" w:tplc="26FE4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F9E58C6"/>
    <w:multiLevelType w:val="hybridMultilevel"/>
    <w:tmpl w:val="FBFA3A60"/>
    <w:lvl w:ilvl="0" w:tplc="04190001">
      <w:start w:val="1"/>
      <w:numFmt w:val="bullet"/>
      <w:lvlText w:val=""/>
      <w:lvlJc w:val="left"/>
      <w:pPr>
        <w:ind w:left="513" w:hanging="360"/>
      </w:pPr>
      <w:rPr>
        <w:rFonts w:ascii="Symbol" w:hAnsi="Symbol" w:hint="default"/>
      </w:rPr>
    </w:lvl>
    <w:lvl w:ilvl="1" w:tplc="04190003">
      <w:start w:val="1"/>
      <w:numFmt w:val="bullet"/>
      <w:lvlText w:val="o"/>
      <w:lvlJc w:val="left"/>
      <w:pPr>
        <w:ind w:left="1233" w:hanging="360"/>
      </w:pPr>
      <w:rPr>
        <w:rFonts w:ascii="Courier New" w:hAnsi="Courier New" w:cs="Courier New" w:hint="default"/>
      </w:rPr>
    </w:lvl>
    <w:lvl w:ilvl="2" w:tplc="04190005">
      <w:start w:val="1"/>
      <w:numFmt w:val="bullet"/>
      <w:lvlText w:val=""/>
      <w:lvlJc w:val="left"/>
      <w:pPr>
        <w:ind w:left="1953" w:hanging="360"/>
      </w:pPr>
      <w:rPr>
        <w:rFonts w:ascii="Wingdings" w:hAnsi="Wingdings" w:hint="default"/>
      </w:rPr>
    </w:lvl>
    <w:lvl w:ilvl="3" w:tplc="04190001">
      <w:start w:val="1"/>
      <w:numFmt w:val="bullet"/>
      <w:lvlText w:val=""/>
      <w:lvlJc w:val="left"/>
      <w:pPr>
        <w:ind w:left="2673" w:hanging="360"/>
      </w:pPr>
      <w:rPr>
        <w:rFonts w:ascii="Symbol" w:hAnsi="Symbol" w:hint="default"/>
      </w:rPr>
    </w:lvl>
    <w:lvl w:ilvl="4" w:tplc="04190003">
      <w:start w:val="1"/>
      <w:numFmt w:val="bullet"/>
      <w:lvlText w:val="o"/>
      <w:lvlJc w:val="left"/>
      <w:pPr>
        <w:ind w:left="3393" w:hanging="360"/>
      </w:pPr>
      <w:rPr>
        <w:rFonts w:ascii="Courier New" w:hAnsi="Courier New" w:cs="Courier New" w:hint="default"/>
      </w:rPr>
    </w:lvl>
    <w:lvl w:ilvl="5" w:tplc="04190005">
      <w:start w:val="1"/>
      <w:numFmt w:val="bullet"/>
      <w:lvlText w:val=""/>
      <w:lvlJc w:val="left"/>
      <w:pPr>
        <w:ind w:left="4113" w:hanging="360"/>
      </w:pPr>
      <w:rPr>
        <w:rFonts w:ascii="Wingdings" w:hAnsi="Wingdings" w:hint="default"/>
      </w:rPr>
    </w:lvl>
    <w:lvl w:ilvl="6" w:tplc="04190001">
      <w:start w:val="1"/>
      <w:numFmt w:val="bullet"/>
      <w:lvlText w:val=""/>
      <w:lvlJc w:val="left"/>
      <w:pPr>
        <w:ind w:left="4833" w:hanging="360"/>
      </w:pPr>
      <w:rPr>
        <w:rFonts w:ascii="Symbol" w:hAnsi="Symbol" w:hint="default"/>
      </w:rPr>
    </w:lvl>
    <w:lvl w:ilvl="7" w:tplc="04190003">
      <w:start w:val="1"/>
      <w:numFmt w:val="bullet"/>
      <w:lvlText w:val="o"/>
      <w:lvlJc w:val="left"/>
      <w:pPr>
        <w:ind w:left="5553" w:hanging="360"/>
      </w:pPr>
      <w:rPr>
        <w:rFonts w:ascii="Courier New" w:hAnsi="Courier New" w:cs="Courier New" w:hint="default"/>
      </w:rPr>
    </w:lvl>
    <w:lvl w:ilvl="8" w:tplc="04190005">
      <w:start w:val="1"/>
      <w:numFmt w:val="bullet"/>
      <w:lvlText w:val=""/>
      <w:lvlJc w:val="left"/>
      <w:pPr>
        <w:ind w:left="6273" w:hanging="360"/>
      </w:pPr>
      <w:rPr>
        <w:rFonts w:ascii="Wingdings" w:hAnsi="Wingdings" w:hint="default"/>
      </w:rPr>
    </w:lvl>
  </w:abstractNum>
  <w:abstractNum w:abstractNumId="5">
    <w:nsid w:val="108445E8"/>
    <w:multiLevelType w:val="multilevel"/>
    <w:tmpl w:val="3064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600F6D"/>
    <w:multiLevelType w:val="hybridMultilevel"/>
    <w:tmpl w:val="E32C9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BEF6127"/>
    <w:multiLevelType w:val="multilevel"/>
    <w:tmpl w:val="5232BAE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C547FAD"/>
    <w:multiLevelType w:val="hybridMultilevel"/>
    <w:tmpl w:val="26EC6F9E"/>
    <w:lvl w:ilvl="0" w:tplc="F088189A">
      <w:start w:val="1"/>
      <w:numFmt w:val="decimal"/>
      <w:lvlText w:val="%1."/>
      <w:lvlJc w:val="left"/>
      <w:pPr>
        <w:ind w:left="1873" w:hanging="11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5E013C"/>
    <w:multiLevelType w:val="hybridMultilevel"/>
    <w:tmpl w:val="26644E2C"/>
    <w:lvl w:ilvl="0" w:tplc="F088189A">
      <w:start w:val="1"/>
      <w:numFmt w:val="decimal"/>
      <w:lvlText w:val="%1."/>
      <w:lvlJc w:val="left"/>
      <w:pPr>
        <w:ind w:left="2582" w:hanging="1164"/>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4EA54EC"/>
    <w:multiLevelType w:val="multilevel"/>
    <w:tmpl w:val="5A26B9FA"/>
    <w:lvl w:ilvl="0">
      <w:start w:val="1"/>
      <w:numFmt w:val="decimal"/>
      <w:lvlText w:val="%1."/>
      <w:lvlJc w:val="left"/>
      <w:pPr>
        <w:ind w:left="-207"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4221" w:hanging="1080"/>
      </w:pPr>
      <w:rPr>
        <w:rFonts w:hint="default"/>
      </w:rPr>
    </w:lvl>
    <w:lvl w:ilvl="5">
      <w:start w:val="1"/>
      <w:numFmt w:val="decimal"/>
      <w:isLgl/>
      <w:lvlText w:val="%1.%2.%3.%4.%5.%6."/>
      <w:lvlJc w:val="left"/>
      <w:pPr>
        <w:ind w:left="5148" w:hanging="1080"/>
      </w:pPr>
      <w:rPr>
        <w:rFonts w:hint="default"/>
      </w:rPr>
    </w:lvl>
    <w:lvl w:ilvl="6">
      <w:start w:val="1"/>
      <w:numFmt w:val="decimal"/>
      <w:isLgl/>
      <w:lvlText w:val="%1.%2.%3.%4.%5.%6.%7."/>
      <w:lvlJc w:val="left"/>
      <w:pPr>
        <w:ind w:left="6435" w:hanging="1440"/>
      </w:pPr>
      <w:rPr>
        <w:rFonts w:hint="default"/>
      </w:rPr>
    </w:lvl>
    <w:lvl w:ilvl="7">
      <w:start w:val="1"/>
      <w:numFmt w:val="decimal"/>
      <w:isLgl/>
      <w:lvlText w:val="%1.%2.%3.%4.%5.%6.%7.%8."/>
      <w:lvlJc w:val="left"/>
      <w:pPr>
        <w:ind w:left="7362" w:hanging="1440"/>
      </w:pPr>
      <w:rPr>
        <w:rFonts w:hint="default"/>
      </w:rPr>
    </w:lvl>
    <w:lvl w:ilvl="8">
      <w:start w:val="1"/>
      <w:numFmt w:val="decimal"/>
      <w:isLgl/>
      <w:lvlText w:val="%1.%2.%3.%4.%5.%6.%7.%8.%9."/>
      <w:lvlJc w:val="left"/>
      <w:pPr>
        <w:ind w:left="8649" w:hanging="1800"/>
      </w:pPr>
      <w:rPr>
        <w:rFonts w:hint="default"/>
      </w:rPr>
    </w:lvl>
  </w:abstractNum>
  <w:abstractNum w:abstractNumId="11">
    <w:nsid w:val="24F62A1D"/>
    <w:multiLevelType w:val="hybridMultilevel"/>
    <w:tmpl w:val="849A9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62209D"/>
    <w:multiLevelType w:val="hybridMultilevel"/>
    <w:tmpl w:val="B72A504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2883741E"/>
    <w:multiLevelType w:val="hybridMultilevel"/>
    <w:tmpl w:val="D23618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07650AF"/>
    <w:multiLevelType w:val="hybridMultilevel"/>
    <w:tmpl w:val="3A7E5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5E1524"/>
    <w:multiLevelType w:val="hybridMultilevel"/>
    <w:tmpl w:val="504E3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9B4C91"/>
    <w:multiLevelType w:val="hybridMultilevel"/>
    <w:tmpl w:val="2C40E6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B240188"/>
    <w:multiLevelType w:val="hybridMultilevel"/>
    <w:tmpl w:val="C582A49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8">
    <w:nsid w:val="40D90962"/>
    <w:multiLevelType w:val="hybridMultilevel"/>
    <w:tmpl w:val="55086AF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41407793"/>
    <w:multiLevelType w:val="hybridMultilevel"/>
    <w:tmpl w:val="B6709698"/>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20">
    <w:nsid w:val="437B017E"/>
    <w:multiLevelType w:val="hybridMultilevel"/>
    <w:tmpl w:val="CEE82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A172B4F"/>
    <w:multiLevelType w:val="hybridMultilevel"/>
    <w:tmpl w:val="5C34B2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02D1D48"/>
    <w:multiLevelType w:val="hybridMultilevel"/>
    <w:tmpl w:val="37F4DB3A"/>
    <w:lvl w:ilvl="0" w:tplc="D8664088">
      <w:start w:val="1"/>
      <w:numFmt w:val="decimal"/>
      <w:lvlText w:val="%1."/>
      <w:lvlJc w:val="left"/>
      <w:pPr>
        <w:ind w:left="19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5C958DF"/>
    <w:multiLevelType w:val="hybridMultilevel"/>
    <w:tmpl w:val="40AC6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2D173E"/>
    <w:multiLevelType w:val="hybridMultilevel"/>
    <w:tmpl w:val="DEEC9FEA"/>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25">
    <w:nsid w:val="5DC75856"/>
    <w:multiLevelType w:val="hybridMultilevel"/>
    <w:tmpl w:val="3EA6CEB0"/>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26">
    <w:nsid w:val="5E9B306D"/>
    <w:multiLevelType w:val="hybridMultilevel"/>
    <w:tmpl w:val="EAB4795E"/>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27">
    <w:nsid w:val="60C23198"/>
    <w:multiLevelType w:val="hybridMultilevel"/>
    <w:tmpl w:val="8208C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DE4FC5"/>
    <w:multiLevelType w:val="hybridMultilevel"/>
    <w:tmpl w:val="EF82E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3D54EE"/>
    <w:multiLevelType w:val="hybridMultilevel"/>
    <w:tmpl w:val="00446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AF3C37"/>
    <w:multiLevelType w:val="hybridMultilevel"/>
    <w:tmpl w:val="B25C01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674A4E"/>
    <w:multiLevelType w:val="multilevel"/>
    <w:tmpl w:val="9C10B04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E477BF1"/>
    <w:multiLevelType w:val="hybridMultilevel"/>
    <w:tmpl w:val="615CA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6F4015"/>
    <w:multiLevelType w:val="hybridMultilevel"/>
    <w:tmpl w:val="1A0A4DE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67A0B16"/>
    <w:multiLevelType w:val="hybridMultilevel"/>
    <w:tmpl w:val="1C741500"/>
    <w:lvl w:ilvl="0" w:tplc="5144135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46212F"/>
    <w:multiLevelType w:val="hybridMultilevel"/>
    <w:tmpl w:val="26B8C8CE"/>
    <w:lvl w:ilvl="0" w:tplc="C64E3192">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9"/>
  </w:num>
  <w:num w:numId="4">
    <w:abstractNumId w:val="8"/>
  </w:num>
  <w:num w:numId="5">
    <w:abstractNumId w:val="9"/>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5"/>
  </w:num>
  <w:num w:numId="14">
    <w:abstractNumId w:val="20"/>
  </w:num>
  <w:num w:numId="15">
    <w:abstractNumId w:val="35"/>
  </w:num>
  <w:num w:numId="16">
    <w:abstractNumId w:val="6"/>
  </w:num>
  <w:num w:numId="17">
    <w:abstractNumId w:val="23"/>
  </w:num>
  <w:num w:numId="18">
    <w:abstractNumId w:val="25"/>
  </w:num>
  <w:num w:numId="19">
    <w:abstractNumId w:val="32"/>
  </w:num>
  <w:num w:numId="20">
    <w:abstractNumId w:val="28"/>
  </w:num>
  <w:num w:numId="21">
    <w:abstractNumId w:val="30"/>
  </w:num>
  <w:num w:numId="22">
    <w:abstractNumId w:val="34"/>
  </w:num>
  <w:num w:numId="23">
    <w:abstractNumId w:val="18"/>
  </w:num>
  <w:num w:numId="24">
    <w:abstractNumId w:val="16"/>
  </w:num>
  <w:num w:numId="25">
    <w:abstractNumId w:val="7"/>
  </w:num>
  <w:num w:numId="26">
    <w:abstractNumId w:val="10"/>
  </w:num>
  <w:num w:numId="27">
    <w:abstractNumId w:val="1"/>
  </w:num>
  <w:num w:numId="28">
    <w:abstractNumId w:val="27"/>
  </w:num>
  <w:num w:numId="29">
    <w:abstractNumId w:val="14"/>
  </w:num>
  <w:num w:numId="30">
    <w:abstractNumId w:val="31"/>
  </w:num>
  <w:num w:numId="31">
    <w:abstractNumId w:val="0"/>
  </w:num>
  <w:num w:numId="32">
    <w:abstractNumId w:val="21"/>
  </w:num>
  <w:num w:numId="33">
    <w:abstractNumId w:val="13"/>
  </w:num>
  <w:num w:numId="34">
    <w:abstractNumId w:val="15"/>
  </w:num>
  <w:num w:numId="35">
    <w:abstractNumId w:val="26"/>
  </w:num>
  <w:num w:numId="36">
    <w:abstractNumId w:val="19"/>
  </w:num>
  <w:num w:numId="37">
    <w:abstractNumId w:val="24"/>
  </w:num>
  <w:num w:numId="38">
    <w:abstractNumId w:val="3"/>
  </w:num>
  <w:num w:numId="39">
    <w:abstractNumId w:val="1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679"/>
    <w:rsid w:val="000505F8"/>
    <w:rsid w:val="00053B32"/>
    <w:rsid w:val="00065573"/>
    <w:rsid w:val="00082251"/>
    <w:rsid w:val="000F06E8"/>
    <w:rsid w:val="0010491C"/>
    <w:rsid w:val="0011215D"/>
    <w:rsid w:val="00115F14"/>
    <w:rsid w:val="00140E00"/>
    <w:rsid w:val="0015416D"/>
    <w:rsid w:val="00164F7C"/>
    <w:rsid w:val="001920C6"/>
    <w:rsid w:val="001932CE"/>
    <w:rsid w:val="00194C26"/>
    <w:rsid w:val="00194D84"/>
    <w:rsid w:val="00194E00"/>
    <w:rsid w:val="001C2952"/>
    <w:rsid w:val="001C661A"/>
    <w:rsid w:val="001D11B0"/>
    <w:rsid w:val="001E1A0E"/>
    <w:rsid w:val="001F1A02"/>
    <w:rsid w:val="001F23D8"/>
    <w:rsid w:val="0020245A"/>
    <w:rsid w:val="002125BC"/>
    <w:rsid w:val="00213AB1"/>
    <w:rsid w:val="00226D3B"/>
    <w:rsid w:val="00227250"/>
    <w:rsid w:val="00234BD3"/>
    <w:rsid w:val="00246B02"/>
    <w:rsid w:val="00261A16"/>
    <w:rsid w:val="00266B31"/>
    <w:rsid w:val="002768AF"/>
    <w:rsid w:val="002773CD"/>
    <w:rsid w:val="00286409"/>
    <w:rsid w:val="00297060"/>
    <w:rsid w:val="002C0CC3"/>
    <w:rsid w:val="002C5836"/>
    <w:rsid w:val="002D6102"/>
    <w:rsid w:val="002D7978"/>
    <w:rsid w:val="002F0385"/>
    <w:rsid w:val="003153F1"/>
    <w:rsid w:val="00325818"/>
    <w:rsid w:val="003612EB"/>
    <w:rsid w:val="0039064B"/>
    <w:rsid w:val="003B0E9E"/>
    <w:rsid w:val="003B3E34"/>
    <w:rsid w:val="003C0777"/>
    <w:rsid w:val="003D0D46"/>
    <w:rsid w:val="003F7579"/>
    <w:rsid w:val="00405225"/>
    <w:rsid w:val="00415509"/>
    <w:rsid w:val="00420045"/>
    <w:rsid w:val="00423EA4"/>
    <w:rsid w:val="00424945"/>
    <w:rsid w:val="00424C71"/>
    <w:rsid w:val="00436258"/>
    <w:rsid w:val="00492C5E"/>
    <w:rsid w:val="004A4EC9"/>
    <w:rsid w:val="004C228C"/>
    <w:rsid w:val="004E2EEB"/>
    <w:rsid w:val="004F6BE0"/>
    <w:rsid w:val="00516461"/>
    <w:rsid w:val="0053214B"/>
    <w:rsid w:val="00532B24"/>
    <w:rsid w:val="0054477B"/>
    <w:rsid w:val="00563030"/>
    <w:rsid w:val="00565D1C"/>
    <w:rsid w:val="00590BA7"/>
    <w:rsid w:val="00594EE8"/>
    <w:rsid w:val="005A04FF"/>
    <w:rsid w:val="005B2819"/>
    <w:rsid w:val="005F1E19"/>
    <w:rsid w:val="005F3915"/>
    <w:rsid w:val="006011DB"/>
    <w:rsid w:val="006410C9"/>
    <w:rsid w:val="006411C8"/>
    <w:rsid w:val="006626A9"/>
    <w:rsid w:val="006821C8"/>
    <w:rsid w:val="00695130"/>
    <w:rsid w:val="006A0DA0"/>
    <w:rsid w:val="006D0AA8"/>
    <w:rsid w:val="006F61C9"/>
    <w:rsid w:val="00712198"/>
    <w:rsid w:val="007151E7"/>
    <w:rsid w:val="00726A41"/>
    <w:rsid w:val="00736EE3"/>
    <w:rsid w:val="00743658"/>
    <w:rsid w:val="0076327D"/>
    <w:rsid w:val="007A56AB"/>
    <w:rsid w:val="007D13DB"/>
    <w:rsid w:val="008235C0"/>
    <w:rsid w:val="008546D3"/>
    <w:rsid w:val="00855167"/>
    <w:rsid w:val="00866233"/>
    <w:rsid w:val="0087283C"/>
    <w:rsid w:val="00887563"/>
    <w:rsid w:val="008B61C3"/>
    <w:rsid w:val="008D61F0"/>
    <w:rsid w:val="008F15CB"/>
    <w:rsid w:val="00901AFF"/>
    <w:rsid w:val="009112AA"/>
    <w:rsid w:val="00915B55"/>
    <w:rsid w:val="009222A3"/>
    <w:rsid w:val="0097213F"/>
    <w:rsid w:val="00977F55"/>
    <w:rsid w:val="00981B5C"/>
    <w:rsid w:val="00984ADF"/>
    <w:rsid w:val="009A5184"/>
    <w:rsid w:val="009C1C79"/>
    <w:rsid w:val="009C3D7C"/>
    <w:rsid w:val="009F6B76"/>
    <w:rsid w:val="00A50FF9"/>
    <w:rsid w:val="00A6779F"/>
    <w:rsid w:val="00A67DA4"/>
    <w:rsid w:val="00AB1FEF"/>
    <w:rsid w:val="00AC75FF"/>
    <w:rsid w:val="00AD1D00"/>
    <w:rsid w:val="00AD4EE6"/>
    <w:rsid w:val="00AF78B4"/>
    <w:rsid w:val="00B02C01"/>
    <w:rsid w:val="00B159B7"/>
    <w:rsid w:val="00B22EEC"/>
    <w:rsid w:val="00B27F84"/>
    <w:rsid w:val="00B37EAB"/>
    <w:rsid w:val="00B74CE8"/>
    <w:rsid w:val="00B86D35"/>
    <w:rsid w:val="00B9286E"/>
    <w:rsid w:val="00B92D4F"/>
    <w:rsid w:val="00B954A0"/>
    <w:rsid w:val="00BE410E"/>
    <w:rsid w:val="00BF3679"/>
    <w:rsid w:val="00C01A12"/>
    <w:rsid w:val="00C15BDD"/>
    <w:rsid w:val="00C3426F"/>
    <w:rsid w:val="00C43FD3"/>
    <w:rsid w:val="00C75B02"/>
    <w:rsid w:val="00C8242A"/>
    <w:rsid w:val="00C84927"/>
    <w:rsid w:val="00C857B1"/>
    <w:rsid w:val="00C91A5D"/>
    <w:rsid w:val="00CE4516"/>
    <w:rsid w:val="00D056E1"/>
    <w:rsid w:val="00D36B0A"/>
    <w:rsid w:val="00D40343"/>
    <w:rsid w:val="00D40E2A"/>
    <w:rsid w:val="00D43D88"/>
    <w:rsid w:val="00D469DD"/>
    <w:rsid w:val="00D51504"/>
    <w:rsid w:val="00D54A67"/>
    <w:rsid w:val="00D80167"/>
    <w:rsid w:val="00D93FCA"/>
    <w:rsid w:val="00D962D2"/>
    <w:rsid w:val="00DA5E3F"/>
    <w:rsid w:val="00DA6E58"/>
    <w:rsid w:val="00DD3141"/>
    <w:rsid w:val="00DE3856"/>
    <w:rsid w:val="00E024E8"/>
    <w:rsid w:val="00E06BAE"/>
    <w:rsid w:val="00E13154"/>
    <w:rsid w:val="00E13255"/>
    <w:rsid w:val="00E263A9"/>
    <w:rsid w:val="00E27938"/>
    <w:rsid w:val="00E50974"/>
    <w:rsid w:val="00E81A29"/>
    <w:rsid w:val="00E93760"/>
    <w:rsid w:val="00EA0347"/>
    <w:rsid w:val="00EB1307"/>
    <w:rsid w:val="00ED4B7E"/>
    <w:rsid w:val="00EF5C7D"/>
    <w:rsid w:val="00EF7A71"/>
    <w:rsid w:val="00F46CB6"/>
    <w:rsid w:val="00F57B2E"/>
    <w:rsid w:val="00F63C04"/>
    <w:rsid w:val="00F64ECC"/>
    <w:rsid w:val="00F72C4D"/>
    <w:rsid w:val="00F72CA3"/>
    <w:rsid w:val="00F7376A"/>
    <w:rsid w:val="00F84B31"/>
    <w:rsid w:val="00F9533B"/>
    <w:rsid w:val="00FA1702"/>
    <w:rsid w:val="00FF3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46C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46C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F6B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6CB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46CB6"/>
    <w:rPr>
      <w:rFonts w:asciiTheme="majorHAnsi" w:eastAsiaTheme="majorEastAsia" w:hAnsiTheme="majorHAnsi" w:cstheme="majorBidi"/>
      <w:b/>
      <w:bCs/>
      <w:color w:val="4F81BD" w:themeColor="accent1"/>
      <w:sz w:val="26"/>
      <w:szCs w:val="26"/>
    </w:rPr>
  </w:style>
  <w:style w:type="paragraph" w:styleId="a3">
    <w:name w:val="footnote text"/>
    <w:basedOn w:val="a"/>
    <w:link w:val="a4"/>
    <w:uiPriority w:val="99"/>
    <w:semiHidden/>
    <w:unhideWhenUsed/>
    <w:rsid w:val="00227250"/>
    <w:pPr>
      <w:spacing w:after="0" w:line="240" w:lineRule="auto"/>
    </w:pPr>
    <w:rPr>
      <w:rFonts w:ascii="Times New Roman" w:eastAsia="Times New Roman" w:hAnsi="Times New Roman" w:cs="Times New Roman"/>
      <w:color w:val="000000"/>
      <w:sz w:val="20"/>
      <w:szCs w:val="20"/>
      <w:lang w:eastAsia="ru-RU"/>
    </w:rPr>
  </w:style>
  <w:style w:type="character" w:customStyle="1" w:styleId="a4">
    <w:name w:val="Текст сноски Знак"/>
    <w:basedOn w:val="a0"/>
    <w:link w:val="a3"/>
    <w:uiPriority w:val="99"/>
    <w:semiHidden/>
    <w:rsid w:val="00227250"/>
    <w:rPr>
      <w:rFonts w:ascii="Times New Roman" w:eastAsia="Times New Roman" w:hAnsi="Times New Roman" w:cs="Times New Roman"/>
      <w:color w:val="000000"/>
      <w:sz w:val="20"/>
      <w:szCs w:val="20"/>
      <w:lang w:eastAsia="ru-RU"/>
    </w:rPr>
  </w:style>
  <w:style w:type="character" w:styleId="a5">
    <w:name w:val="footnote reference"/>
    <w:basedOn w:val="a0"/>
    <w:uiPriority w:val="99"/>
    <w:semiHidden/>
    <w:unhideWhenUsed/>
    <w:rsid w:val="00227250"/>
    <w:rPr>
      <w:rFonts w:ascii="Times New Roman" w:hAnsi="Times New Roman" w:cs="Times New Roman" w:hint="default"/>
      <w:vertAlign w:val="superscript"/>
    </w:rPr>
  </w:style>
  <w:style w:type="paragraph" w:styleId="a6">
    <w:name w:val="List Paragraph"/>
    <w:basedOn w:val="a"/>
    <w:uiPriority w:val="34"/>
    <w:qFormat/>
    <w:rsid w:val="00FF304F"/>
    <w:pPr>
      <w:spacing w:after="160" w:line="256" w:lineRule="auto"/>
      <w:ind w:left="720"/>
      <w:contextualSpacing/>
    </w:pPr>
  </w:style>
  <w:style w:type="table" w:styleId="a7">
    <w:name w:val="Table Grid"/>
    <w:basedOn w:val="a1"/>
    <w:uiPriority w:val="39"/>
    <w:rsid w:val="00D80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D80167"/>
    <w:rPr>
      <w:i/>
      <w:iCs/>
    </w:rPr>
  </w:style>
  <w:style w:type="paragraph" w:styleId="a9">
    <w:name w:val="Balloon Text"/>
    <w:basedOn w:val="a"/>
    <w:link w:val="aa"/>
    <w:uiPriority w:val="99"/>
    <w:semiHidden/>
    <w:unhideWhenUsed/>
    <w:rsid w:val="00D8016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0167"/>
    <w:rPr>
      <w:rFonts w:ascii="Tahoma" w:hAnsi="Tahoma" w:cs="Tahoma"/>
      <w:sz w:val="16"/>
      <w:szCs w:val="16"/>
    </w:rPr>
  </w:style>
  <w:style w:type="paragraph" w:styleId="ab">
    <w:name w:val="Normal (Web)"/>
    <w:basedOn w:val="a"/>
    <w:uiPriority w:val="99"/>
    <w:unhideWhenUsed/>
    <w:rsid w:val="009F6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F6B76"/>
    <w:rPr>
      <w:rFonts w:asciiTheme="majorHAnsi" w:eastAsiaTheme="majorEastAsia" w:hAnsiTheme="majorHAnsi" w:cstheme="majorBidi"/>
      <w:b/>
      <w:bCs/>
      <w:color w:val="4F81BD" w:themeColor="accent1"/>
    </w:rPr>
  </w:style>
  <w:style w:type="character" w:styleId="ac">
    <w:name w:val="Strong"/>
    <w:basedOn w:val="a0"/>
    <w:uiPriority w:val="22"/>
    <w:qFormat/>
    <w:rsid w:val="009F6B76"/>
    <w:rPr>
      <w:b/>
      <w:bCs/>
    </w:rPr>
  </w:style>
  <w:style w:type="paragraph" w:styleId="ad">
    <w:name w:val="TOC Heading"/>
    <w:basedOn w:val="1"/>
    <w:next w:val="a"/>
    <w:uiPriority w:val="39"/>
    <w:semiHidden/>
    <w:unhideWhenUsed/>
    <w:qFormat/>
    <w:rsid w:val="00492C5E"/>
    <w:pPr>
      <w:outlineLvl w:val="9"/>
    </w:pPr>
    <w:rPr>
      <w:lang w:eastAsia="ru-RU"/>
    </w:rPr>
  </w:style>
  <w:style w:type="paragraph" w:styleId="11">
    <w:name w:val="toc 1"/>
    <w:basedOn w:val="a"/>
    <w:next w:val="a"/>
    <w:autoRedefine/>
    <w:uiPriority w:val="39"/>
    <w:unhideWhenUsed/>
    <w:rsid w:val="00492C5E"/>
    <w:pPr>
      <w:spacing w:after="100"/>
    </w:pPr>
  </w:style>
  <w:style w:type="paragraph" w:styleId="21">
    <w:name w:val="toc 2"/>
    <w:basedOn w:val="a"/>
    <w:next w:val="a"/>
    <w:autoRedefine/>
    <w:uiPriority w:val="39"/>
    <w:unhideWhenUsed/>
    <w:rsid w:val="00492C5E"/>
    <w:pPr>
      <w:spacing w:after="100"/>
      <w:ind w:left="220"/>
    </w:pPr>
  </w:style>
  <w:style w:type="character" w:styleId="ae">
    <w:name w:val="Hyperlink"/>
    <w:basedOn w:val="a0"/>
    <w:uiPriority w:val="99"/>
    <w:unhideWhenUsed/>
    <w:rsid w:val="00492C5E"/>
    <w:rPr>
      <w:color w:val="0000FF" w:themeColor="hyperlink"/>
      <w:u w:val="single"/>
    </w:rPr>
  </w:style>
  <w:style w:type="paragraph" w:styleId="af">
    <w:name w:val="header"/>
    <w:basedOn w:val="a"/>
    <w:link w:val="af0"/>
    <w:uiPriority w:val="99"/>
    <w:unhideWhenUsed/>
    <w:rsid w:val="006821C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821C8"/>
  </w:style>
  <w:style w:type="paragraph" w:styleId="af1">
    <w:name w:val="footer"/>
    <w:basedOn w:val="a"/>
    <w:link w:val="af2"/>
    <w:uiPriority w:val="99"/>
    <w:unhideWhenUsed/>
    <w:rsid w:val="006821C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821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46C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46C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F6B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6CB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46CB6"/>
    <w:rPr>
      <w:rFonts w:asciiTheme="majorHAnsi" w:eastAsiaTheme="majorEastAsia" w:hAnsiTheme="majorHAnsi" w:cstheme="majorBidi"/>
      <w:b/>
      <w:bCs/>
      <w:color w:val="4F81BD" w:themeColor="accent1"/>
      <w:sz w:val="26"/>
      <w:szCs w:val="26"/>
    </w:rPr>
  </w:style>
  <w:style w:type="paragraph" w:styleId="a3">
    <w:name w:val="footnote text"/>
    <w:basedOn w:val="a"/>
    <w:link w:val="a4"/>
    <w:uiPriority w:val="99"/>
    <w:semiHidden/>
    <w:unhideWhenUsed/>
    <w:rsid w:val="00227250"/>
    <w:pPr>
      <w:spacing w:after="0" w:line="240" w:lineRule="auto"/>
    </w:pPr>
    <w:rPr>
      <w:rFonts w:ascii="Times New Roman" w:eastAsia="Times New Roman" w:hAnsi="Times New Roman" w:cs="Times New Roman"/>
      <w:color w:val="000000"/>
      <w:sz w:val="20"/>
      <w:szCs w:val="20"/>
      <w:lang w:eastAsia="ru-RU"/>
    </w:rPr>
  </w:style>
  <w:style w:type="character" w:customStyle="1" w:styleId="a4">
    <w:name w:val="Текст сноски Знак"/>
    <w:basedOn w:val="a0"/>
    <w:link w:val="a3"/>
    <w:uiPriority w:val="99"/>
    <w:semiHidden/>
    <w:rsid w:val="00227250"/>
    <w:rPr>
      <w:rFonts w:ascii="Times New Roman" w:eastAsia="Times New Roman" w:hAnsi="Times New Roman" w:cs="Times New Roman"/>
      <w:color w:val="000000"/>
      <w:sz w:val="20"/>
      <w:szCs w:val="20"/>
      <w:lang w:eastAsia="ru-RU"/>
    </w:rPr>
  </w:style>
  <w:style w:type="character" w:styleId="a5">
    <w:name w:val="footnote reference"/>
    <w:basedOn w:val="a0"/>
    <w:uiPriority w:val="99"/>
    <w:semiHidden/>
    <w:unhideWhenUsed/>
    <w:rsid w:val="00227250"/>
    <w:rPr>
      <w:rFonts w:ascii="Times New Roman" w:hAnsi="Times New Roman" w:cs="Times New Roman" w:hint="default"/>
      <w:vertAlign w:val="superscript"/>
    </w:rPr>
  </w:style>
  <w:style w:type="paragraph" w:styleId="a6">
    <w:name w:val="List Paragraph"/>
    <w:basedOn w:val="a"/>
    <w:uiPriority w:val="34"/>
    <w:qFormat/>
    <w:rsid w:val="00FF304F"/>
    <w:pPr>
      <w:spacing w:after="160" w:line="256" w:lineRule="auto"/>
      <w:ind w:left="720"/>
      <w:contextualSpacing/>
    </w:pPr>
  </w:style>
  <w:style w:type="table" w:styleId="a7">
    <w:name w:val="Table Grid"/>
    <w:basedOn w:val="a1"/>
    <w:uiPriority w:val="39"/>
    <w:rsid w:val="00D80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D80167"/>
    <w:rPr>
      <w:i/>
      <w:iCs/>
    </w:rPr>
  </w:style>
  <w:style w:type="paragraph" w:styleId="a9">
    <w:name w:val="Balloon Text"/>
    <w:basedOn w:val="a"/>
    <w:link w:val="aa"/>
    <w:uiPriority w:val="99"/>
    <w:semiHidden/>
    <w:unhideWhenUsed/>
    <w:rsid w:val="00D8016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0167"/>
    <w:rPr>
      <w:rFonts w:ascii="Tahoma" w:hAnsi="Tahoma" w:cs="Tahoma"/>
      <w:sz w:val="16"/>
      <w:szCs w:val="16"/>
    </w:rPr>
  </w:style>
  <w:style w:type="paragraph" w:styleId="ab">
    <w:name w:val="Normal (Web)"/>
    <w:basedOn w:val="a"/>
    <w:uiPriority w:val="99"/>
    <w:unhideWhenUsed/>
    <w:rsid w:val="009F6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F6B76"/>
    <w:rPr>
      <w:rFonts w:asciiTheme="majorHAnsi" w:eastAsiaTheme="majorEastAsia" w:hAnsiTheme="majorHAnsi" w:cstheme="majorBidi"/>
      <w:b/>
      <w:bCs/>
      <w:color w:val="4F81BD" w:themeColor="accent1"/>
    </w:rPr>
  </w:style>
  <w:style w:type="character" w:styleId="ac">
    <w:name w:val="Strong"/>
    <w:basedOn w:val="a0"/>
    <w:uiPriority w:val="22"/>
    <w:qFormat/>
    <w:rsid w:val="009F6B76"/>
    <w:rPr>
      <w:b/>
      <w:bCs/>
    </w:rPr>
  </w:style>
  <w:style w:type="paragraph" w:styleId="ad">
    <w:name w:val="TOC Heading"/>
    <w:basedOn w:val="1"/>
    <w:next w:val="a"/>
    <w:uiPriority w:val="39"/>
    <w:semiHidden/>
    <w:unhideWhenUsed/>
    <w:qFormat/>
    <w:rsid w:val="00492C5E"/>
    <w:pPr>
      <w:outlineLvl w:val="9"/>
    </w:pPr>
    <w:rPr>
      <w:lang w:eastAsia="ru-RU"/>
    </w:rPr>
  </w:style>
  <w:style w:type="paragraph" w:styleId="11">
    <w:name w:val="toc 1"/>
    <w:basedOn w:val="a"/>
    <w:next w:val="a"/>
    <w:autoRedefine/>
    <w:uiPriority w:val="39"/>
    <w:unhideWhenUsed/>
    <w:rsid w:val="00492C5E"/>
    <w:pPr>
      <w:spacing w:after="100"/>
    </w:pPr>
  </w:style>
  <w:style w:type="paragraph" w:styleId="21">
    <w:name w:val="toc 2"/>
    <w:basedOn w:val="a"/>
    <w:next w:val="a"/>
    <w:autoRedefine/>
    <w:uiPriority w:val="39"/>
    <w:unhideWhenUsed/>
    <w:rsid w:val="00492C5E"/>
    <w:pPr>
      <w:spacing w:after="100"/>
      <w:ind w:left="220"/>
    </w:pPr>
  </w:style>
  <w:style w:type="character" w:styleId="ae">
    <w:name w:val="Hyperlink"/>
    <w:basedOn w:val="a0"/>
    <w:uiPriority w:val="99"/>
    <w:unhideWhenUsed/>
    <w:rsid w:val="00492C5E"/>
    <w:rPr>
      <w:color w:val="0000FF" w:themeColor="hyperlink"/>
      <w:u w:val="single"/>
    </w:rPr>
  </w:style>
  <w:style w:type="paragraph" w:styleId="af">
    <w:name w:val="header"/>
    <w:basedOn w:val="a"/>
    <w:link w:val="af0"/>
    <w:uiPriority w:val="99"/>
    <w:unhideWhenUsed/>
    <w:rsid w:val="006821C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821C8"/>
  </w:style>
  <w:style w:type="paragraph" w:styleId="af1">
    <w:name w:val="footer"/>
    <w:basedOn w:val="a"/>
    <w:link w:val="af2"/>
    <w:uiPriority w:val="99"/>
    <w:unhideWhenUsed/>
    <w:rsid w:val="006821C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82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114">
      <w:bodyDiv w:val="1"/>
      <w:marLeft w:val="0"/>
      <w:marRight w:val="0"/>
      <w:marTop w:val="0"/>
      <w:marBottom w:val="0"/>
      <w:divBdr>
        <w:top w:val="none" w:sz="0" w:space="0" w:color="auto"/>
        <w:left w:val="none" w:sz="0" w:space="0" w:color="auto"/>
        <w:bottom w:val="none" w:sz="0" w:space="0" w:color="auto"/>
        <w:right w:val="none" w:sz="0" w:space="0" w:color="auto"/>
      </w:divBdr>
      <w:divsChild>
        <w:div w:id="388379990">
          <w:marLeft w:val="567"/>
          <w:marRight w:val="0"/>
          <w:marTop w:val="120"/>
          <w:marBottom w:val="0"/>
          <w:divBdr>
            <w:top w:val="none" w:sz="0" w:space="0" w:color="auto"/>
            <w:left w:val="none" w:sz="0" w:space="0" w:color="auto"/>
            <w:bottom w:val="none" w:sz="0" w:space="0" w:color="auto"/>
            <w:right w:val="none" w:sz="0" w:space="0" w:color="auto"/>
          </w:divBdr>
        </w:div>
      </w:divsChild>
    </w:div>
    <w:div w:id="330912762">
      <w:bodyDiv w:val="1"/>
      <w:marLeft w:val="0"/>
      <w:marRight w:val="0"/>
      <w:marTop w:val="0"/>
      <w:marBottom w:val="0"/>
      <w:divBdr>
        <w:top w:val="none" w:sz="0" w:space="0" w:color="auto"/>
        <w:left w:val="none" w:sz="0" w:space="0" w:color="auto"/>
        <w:bottom w:val="none" w:sz="0" w:space="0" w:color="auto"/>
        <w:right w:val="none" w:sz="0" w:space="0" w:color="auto"/>
      </w:divBdr>
    </w:div>
    <w:div w:id="394090976">
      <w:bodyDiv w:val="1"/>
      <w:marLeft w:val="0"/>
      <w:marRight w:val="0"/>
      <w:marTop w:val="0"/>
      <w:marBottom w:val="0"/>
      <w:divBdr>
        <w:top w:val="none" w:sz="0" w:space="0" w:color="auto"/>
        <w:left w:val="none" w:sz="0" w:space="0" w:color="auto"/>
        <w:bottom w:val="none" w:sz="0" w:space="0" w:color="auto"/>
        <w:right w:val="none" w:sz="0" w:space="0" w:color="auto"/>
      </w:divBdr>
      <w:divsChild>
        <w:div w:id="106971875">
          <w:marLeft w:val="0"/>
          <w:marRight w:val="0"/>
          <w:marTop w:val="0"/>
          <w:marBottom w:val="0"/>
          <w:divBdr>
            <w:top w:val="none" w:sz="0" w:space="0" w:color="auto"/>
            <w:left w:val="none" w:sz="0" w:space="0" w:color="auto"/>
            <w:bottom w:val="none" w:sz="0" w:space="0" w:color="auto"/>
            <w:right w:val="none" w:sz="0" w:space="0" w:color="auto"/>
          </w:divBdr>
        </w:div>
      </w:divsChild>
    </w:div>
    <w:div w:id="461534581">
      <w:bodyDiv w:val="1"/>
      <w:marLeft w:val="0"/>
      <w:marRight w:val="0"/>
      <w:marTop w:val="0"/>
      <w:marBottom w:val="0"/>
      <w:divBdr>
        <w:top w:val="none" w:sz="0" w:space="0" w:color="auto"/>
        <w:left w:val="none" w:sz="0" w:space="0" w:color="auto"/>
        <w:bottom w:val="none" w:sz="0" w:space="0" w:color="auto"/>
        <w:right w:val="none" w:sz="0" w:space="0" w:color="auto"/>
      </w:divBdr>
    </w:div>
    <w:div w:id="468666676">
      <w:bodyDiv w:val="1"/>
      <w:marLeft w:val="0"/>
      <w:marRight w:val="0"/>
      <w:marTop w:val="0"/>
      <w:marBottom w:val="0"/>
      <w:divBdr>
        <w:top w:val="none" w:sz="0" w:space="0" w:color="auto"/>
        <w:left w:val="none" w:sz="0" w:space="0" w:color="auto"/>
        <w:bottom w:val="none" w:sz="0" w:space="0" w:color="auto"/>
        <w:right w:val="none" w:sz="0" w:space="0" w:color="auto"/>
      </w:divBdr>
    </w:div>
    <w:div w:id="528420971">
      <w:bodyDiv w:val="1"/>
      <w:marLeft w:val="0"/>
      <w:marRight w:val="0"/>
      <w:marTop w:val="0"/>
      <w:marBottom w:val="0"/>
      <w:divBdr>
        <w:top w:val="none" w:sz="0" w:space="0" w:color="auto"/>
        <w:left w:val="none" w:sz="0" w:space="0" w:color="auto"/>
        <w:bottom w:val="none" w:sz="0" w:space="0" w:color="auto"/>
        <w:right w:val="none" w:sz="0" w:space="0" w:color="auto"/>
      </w:divBdr>
    </w:div>
    <w:div w:id="822814815">
      <w:bodyDiv w:val="1"/>
      <w:marLeft w:val="0"/>
      <w:marRight w:val="0"/>
      <w:marTop w:val="0"/>
      <w:marBottom w:val="0"/>
      <w:divBdr>
        <w:top w:val="none" w:sz="0" w:space="0" w:color="auto"/>
        <w:left w:val="none" w:sz="0" w:space="0" w:color="auto"/>
        <w:bottom w:val="none" w:sz="0" w:space="0" w:color="auto"/>
        <w:right w:val="none" w:sz="0" w:space="0" w:color="auto"/>
      </w:divBdr>
    </w:div>
    <w:div w:id="960069230">
      <w:bodyDiv w:val="1"/>
      <w:marLeft w:val="0"/>
      <w:marRight w:val="0"/>
      <w:marTop w:val="0"/>
      <w:marBottom w:val="0"/>
      <w:divBdr>
        <w:top w:val="none" w:sz="0" w:space="0" w:color="auto"/>
        <w:left w:val="none" w:sz="0" w:space="0" w:color="auto"/>
        <w:bottom w:val="none" w:sz="0" w:space="0" w:color="auto"/>
        <w:right w:val="none" w:sz="0" w:space="0" w:color="auto"/>
      </w:divBdr>
    </w:div>
    <w:div w:id="993754513">
      <w:bodyDiv w:val="1"/>
      <w:marLeft w:val="0"/>
      <w:marRight w:val="0"/>
      <w:marTop w:val="0"/>
      <w:marBottom w:val="0"/>
      <w:divBdr>
        <w:top w:val="none" w:sz="0" w:space="0" w:color="auto"/>
        <w:left w:val="none" w:sz="0" w:space="0" w:color="auto"/>
        <w:bottom w:val="none" w:sz="0" w:space="0" w:color="auto"/>
        <w:right w:val="none" w:sz="0" w:space="0" w:color="auto"/>
      </w:divBdr>
    </w:div>
    <w:div w:id="1009017293">
      <w:bodyDiv w:val="1"/>
      <w:marLeft w:val="0"/>
      <w:marRight w:val="0"/>
      <w:marTop w:val="0"/>
      <w:marBottom w:val="0"/>
      <w:divBdr>
        <w:top w:val="none" w:sz="0" w:space="0" w:color="auto"/>
        <w:left w:val="none" w:sz="0" w:space="0" w:color="auto"/>
        <w:bottom w:val="none" w:sz="0" w:space="0" w:color="auto"/>
        <w:right w:val="none" w:sz="0" w:space="0" w:color="auto"/>
      </w:divBdr>
    </w:div>
    <w:div w:id="1031540791">
      <w:bodyDiv w:val="1"/>
      <w:marLeft w:val="0"/>
      <w:marRight w:val="0"/>
      <w:marTop w:val="0"/>
      <w:marBottom w:val="0"/>
      <w:divBdr>
        <w:top w:val="none" w:sz="0" w:space="0" w:color="auto"/>
        <w:left w:val="none" w:sz="0" w:space="0" w:color="auto"/>
        <w:bottom w:val="none" w:sz="0" w:space="0" w:color="auto"/>
        <w:right w:val="none" w:sz="0" w:space="0" w:color="auto"/>
      </w:divBdr>
    </w:div>
    <w:div w:id="1248466450">
      <w:bodyDiv w:val="1"/>
      <w:marLeft w:val="0"/>
      <w:marRight w:val="0"/>
      <w:marTop w:val="0"/>
      <w:marBottom w:val="0"/>
      <w:divBdr>
        <w:top w:val="none" w:sz="0" w:space="0" w:color="auto"/>
        <w:left w:val="none" w:sz="0" w:space="0" w:color="auto"/>
        <w:bottom w:val="none" w:sz="0" w:space="0" w:color="auto"/>
        <w:right w:val="none" w:sz="0" w:space="0" w:color="auto"/>
      </w:divBdr>
    </w:div>
    <w:div w:id="1496996147">
      <w:bodyDiv w:val="1"/>
      <w:marLeft w:val="0"/>
      <w:marRight w:val="0"/>
      <w:marTop w:val="0"/>
      <w:marBottom w:val="0"/>
      <w:divBdr>
        <w:top w:val="none" w:sz="0" w:space="0" w:color="auto"/>
        <w:left w:val="none" w:sz="0" w:space="0" w:color="auto"/>
        <w:bottom w:val="none" w:sz="0" w:space="0" w:color="auto"/>
        <w:right w:val="none" w:sz="0" w:space="0" w:color="auto"/>
      </w:divBdr>
    </w:div>
    <w:div w:id="1705864481">
      <w:bodyDiv w:val="1"/>
      <w:marLeft w:val="0"/>
      <w:marRight w:val="0"/>
      <w:marTop w:val="0"/>
      <w:marBottom w:val="0"/>
      <w:divBdr>
        <w:top w:val="none" w:sz="0" w:space="0" w:color="auto"/>
        <w:left w:val="none" w:sz="0" w:space="0" w:color="auto"/>
        <w:bottom w:val="none" w:sz="0" w:space="0" w:color="auto"/>
        <w:right w:val="none" w:sz="0" w:space="0" w:color="auto"/>
      </w:divBdr>
    </w:div>
    <w:div w:id="1869223160">
      <w:bodyDiv w:val="1"/>
      <w:marLeft w:val="0"/>
      <w:marRight w:val="0"/>
      <w:marTop w:val="0"/>
      <w:marBottom w:val="0"/>
      <w:divBdr>
        <w:top w:val="none" w:sz="0" w:space="0" w:color="auto"/>
        <w:left w:val="none" w:sz="0" w:space="0" w:color="auto"/>
        <w:bottom w:val="none" w:sz="0" w:space="0" w:color="auto"/>
        <w:right w:val="none" w:sz="0" w:space="0" w:color="auto"/>
      </w:divBdr>
    </w:div>
    <w:div w:id="1993027250">
      <w:bodyDiv w:val="1"/>
      <w:marLeft w:val="0"/>
      <w:marRight w:val="0"/>
      <w:marTop w:val="0"/>
      <w:marBottom w:val="0"/>
      <w:divBdr>
        <w:top w:val="none" w:sz="0" w:space="0" w:color="auto"/>
        <w:left w:val="none" w:sz="0" w:space="0" w:color="auto"/>
        <w:bottom w:val="none" w:sz="0" w:space="0" w:color="auto"/>
        <w:right w:val="none" w:sz="0" w:space="0" w:color="auto"/>
      </w:divBdr>
    </w:div>
    <w:div w:id="212005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D:\&#1082;&#1091;&#1083;&#1080;&#1082;\&#1053;&#1072;&#1076;%20&#1095;&#1077;&#1084;%20&#1088;&#1072;&#1073;&#1086;&#1090;&#1072;&#1083;&#1072;\&#1050;&#1091;&#1088;&#1089;&#1086;&#1074;&#1072;&#1103;\2\&#1062;&#1077;&#1085;&#1086;&#1086;&#1073;&#1088;&#1072;&#1079;&#1086;&#1074;&#1072;&#1085;&#1080;&#1077;\&#1062;&#1077;&#1085;&#1072;%20&#1084;&#1077;&#1090;&#1086;&#1076;&#1086;&#1084;%20&#1089;&#1087;&#1088;&#1086;&#1089;&#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61830592928957"/>
          <c:y val="5.2833813640730067E-2"/>
          <c:w val="0.67639924752858593"/>
          <c:h val="0.73389381802778975"/>
        </c:manualLayout>
      </c:layout>
      <c:lineChart>
        <c:grouping val="standard"/>
        <c:varyColors val="0"/>
        <c:ser>
          <c:idx val="1"/>
          <c:order val="0"/>
          <c:tx>
            <c:strRef>
              <c:f>Лист1!$P$9</c:f>
              <c:strCache>
                <c:ptCount val="1"/>
                <c:pt idx="0">
                  <c:v>Слишком дорого</c:v>
                </c:pt>
              </c:strCache>
            </c:strRef>
          </c:tx>
          <c:spPr>
            <a:ln w="28575" cap="rnd">
              <a:solidFill>
                <a:schemeClr val="accent2"/>
              </a:solidFill>
              <a:round/>
            </a:ln>
            <a:effectLst/>
          </c:spPr>
          <c:marker>
            <c:symbol val="none"/>
          </c:marker>
          <c:cat>
            <c:strRef>
              <c:f>Лист1!$P$8:$AB$8</c:f>
              <c:strCache>
                <c:ptCount val="13"/>
                <c:pt idx="0">
                  <c:v>Цена</c:v>
                </c:pt>
                <c:pt idx="1">
                  <c:v>100</c:v>
                </c:pt>
                <c:pt idx="2">
                  <c:v>200</c:v>
                </c:pt>
                <c:pt idx="3">
                  <c:v>300</c:v>
                </c:pt>
                <c:pt idx="4">
                  <c:v>400</c:v>
                </c:pt>
                <c:pt idx="5">
                  <c:v>500</c:v>
                </c:pt>
                <c:pt idx="6">
                  <c:v>600</c:v>
                </c:pt>
                <c:pt idx="7">
                  <c:v>700</c:v>
                </c:pt>
                <c:pt idx="8">
                  <c:v>800</c:v>
                </c:pt>
                <c:pt idx="9">
                  <c:v>900</c:v>
                </c:pt>
                <c:pt idx="10">
                  <c:v>1000</c:v>
                </c:pt>
                <c:pt idx="11">
                  <c:v>1100</c:v>
                </c:pt>
                <c:pt idx="12">
                  <c:v>1200</c:v>
                </c:pt>
              </c:strCache>
            </c:strRef>
          </c:cat>
          <c:val>
            <c:numRef>
              <c:f>Лист1!$Q$9:$AB$9</c:f>
              <c:numCache>
                <c:formatCode>General</c:formatCode>
                <c:ptCount val="12"/>
                <c:pt idx="7">
                  <c:v>0</c:v>
                </c:pt>
                <c:pt idx="8">
                  <c:v>0.2</c:v>
                </c:pt>
                <c:pt idx="9">
                  <c:v>0.6</c:v>
                </c:pt>
                <c:pt idx="10">
                  <c:v>0.8</c:v>
                </c:pt>
                <c:pt idx="11">
                  <c:v>1</c:v>
                </c:pt>
              </c:numCache>
            </c:numRef>
          </c:val>
          <c:smooth val="0"/>
          <c:extLst xmlns:c16r2="http://schemas.microsoft.com/office/drawing/2015/06/chart">
            <c:ext xmlns:c16="http://schemas.microsoft.com/office/drawing/2014/chart" uri="{C3380CC4-5D6E-409C-BE32-E72D297353CC}">
              <c16:uniqueId val="{00000000-3B91-42D9-9951-4C64EFBD4EB3}"/>
            </c:ext>
          </c:extLst>
        </c:ser>
        <c:ser>
          <c:idx val="2"/>
          <c:order val="1"/>
          <c:tx>
            <c:strRef>
              <c:f>Лист1!$P$10</c:f>
              <c:strCache>
                <c:ptCount val="1"/>
                <c:pt idx="0">
                  <c:v>Дорого</c:v>
                </c:pt>
              </c:strCache>
            </c:strRef>
          </c:tx>
          <c:spPr>
            <a:ln w="31750" cap="rnd">
              <a:solidFill>
                <a:schemeClr val="tx1"/>
              </a:solidFill>
              <a:prstDash val="lgDashDotDot"/>
              <a:round/>
            </a:ln>
            <a:effectLst/>
          </c:spPr>
          <c:marker>
            <c:symbol val="none"/>
          </c:marker>
          <c:cat>
            <c:strRef>
              <c:f>Лист1!$P$8:$AB$8</c:f>
              <c:strCache>
                <c:ptCount val="13"/>
                <c:pt idx="0">
                  <c:v>Цена</c:v>
                </c:pt>
                <c:pt idx="1">
                  <c:v>100</c:v>
                </c:pt>
                <c:pt idx="2">
                  <c:v>200</c:v>
                </c:pt>
                <c:pt idx="3">
                  <c:v>300</c:v>
                </c:pt>
                <c:pt idx="4">
                  <c:v>400</c:v>
                </c:pt>
                <c:pt idx="5">
                  <c:v>500</c:v>
                </c:pt>
                <c:pt idx="6">
                  <c:v>600</c:v>
                </c:pt>
                <c:pt idx="7">
                  <c:v>700</c:v>
                </c:pt>
                <c:pt idx="8">
                  <c:v>800</c:v>
                </c:pt>
                <c:pt idx="9">
                  <c:v>900</c:v>
                </c:pt>
                <c:pt idx="10">
                  <c:v>1000</c:v>
                </c:pt>
                <c:pt idx="11">
                  <c:v>1100</c:v>
                </c:pt>
                <c:pt idx="12">
                  <c:v>1200</c:v>
                </c:pt>
              </c:strCache>
            </c:strRef>
          </c:cat>
          <c:val>
            <c:numRef>
              <c:f>Лист1!$Q$10:$AB$10</c:f>
              <c:numCache>
                <c:formatCode>General</c:formatCode>
                <c:ptCount val="12"/>
                <c:pt idx="4">
                  <c:v>0</c:v>
                </c:pt>
                <c:pt idx="5">
                  <c:v>0.2</c:v>
                </c:pt>
                <c:pt idx="6">
                  <c:v>0.6</c:v>
                </c:pt>
                <c:pt idx="7">
                  <c:v>1</c:v>
                </c:pt>
                <c:pt idx="8">
                  <c:v>1</c:v>
                </c:pt>
                <c:pt idx="9">
                  <c:v>1</c:v>
                </c:pt>
                <c:pt idx="10">
                  <c:v>1</c:v>
                </c:pt>
                <c:pt idx="11">
                  <c:v>1</c:v>
                </c:pt>
              </c:numCache>
            </c:numRef>
          </c:val>
          <c:smooth val="0"/>
          <c:extLst xmlns:c16r2="http://schemas.microsoft.com/office/drawing/2015/06/chart">
            <c:ext xmlns:c16="http://schemas.microsoft.com/office/drawing/2014/chart" uri="{C3380CC4-5D6E-409C-BE32-E72D297353CC}">
              <c16:uniqueId val="{00000001-3B91-42D9-9951-4C64EFBD4EB3}"/>
            </c:ext>
          </c:extLst>
        </c:ser>
        <c:ser>
          <c:idx val="3"/>
          <c:order val="2"/>
          <c:tx>
            <c:strRef>
              <c:f>Лист1!$P$11</c:f>
              <c:strCache>
                <c:ptCount val="1"/>
                <c:pt idx="0">
                  <c:v>Слишком дешево</c:v>
                </c:pt>
              </c:strCache>
            </c:strRef>
          </c:tx>
          <c:spPr>
            <a:ln w="34925" cap="rnd">
              <a:solidFill>
                <a:schemeClr val="accent4"/>
              </a:solidFill>
              <a:prstDash val="dash"/>
              <a:round/>
            </a:ln>
            <a:effectLst/>
          </c:spPr>
          <c:marker>
            <c:symbol val="none"/>
          </c:marker>
          <c:cat>
            <c:strRef>
              <c:f>Лист1!$P$8:$AB$8</c:f>
              <c:strCache>
                <c:ptCount val="13"/>
                <c:pt idx="0">
                  <c:v>Цена</c:v>
                </c:pt>
                <c:pt idx="1">
                  <c:v>100</c:v>
                </c:pt>
                <c:pt idx="2">
                  <c:v>200</c:v>
                </c:pt>
                <c:pt idx="3">
                  <c:v>300</c:v>
                </c:pt>
                <c:pt idx="4">
                  <c:v>400</c:v>
                </c:pt>
                <c:pt idx="5">
                  <c:v>500</c:v>
                </c:pt>
                <c:pt idx="6">
                  <c:v>600</c:v>
                </c:pt>
                <c:pt idx="7">
                  <c:v>700</c:v>
                </c:pt>
                <c:pt idx="8">
                  <c:v>800</c:v>
                </c:pt>
                <c:pt idx="9">
                  <c:v>900</c:v>
                </c:pt>
                <c:pt idx="10">
                  <c:v>1000</c:v>
                </c:pt>
                <c:pt idx="11">
                  <c:v>1100</c:v>
                </c:pt>
                <c:pt idx="12">
                  <c:v>1200</c:v>
                </c:pt>
              </c:strCache>
            </c:strRef>
          </c:cat>
          <c:val>
            <c:numRef>
              <c:f>Лист1!$Q$11:$AB$11</c:f>
              <c:numCache>
                <c:formatCode>General</c:formatCode>
                <c:ptCount val="12"/>
                <c:pt idx="0">
                  <c:v>1</c:v>
                </c:pt>
                <c:pt idx="1">
                  <c:v>1</c:v>
                </c:pt>
                <c:pt idx="2">
                  <c:v>0.6</c:v>
                </c:pt>
                <c:pt idx="3">
                  <c:v>0.2</c:v>
                </c:pt>
                <c:pt idx="4">
                  <c:v>0</c:v>
                </c:pt>
              </c:numCache>
            </c:numRef>
          </c:val>
          <c:smooth val="0"/>
          <c:extLst xmlns:c16r2="http://schemas.microsoft.com/office/drawing/2015/06/chart">
            <c:ext xmlns:c16="http://schemas.microsoft.com/office/drawing/2014/chart" uri="{C3380CC4-5D6E-409C-BE32-E72D297353CC}">
              <c16:uniqueId val="{00000002-3B91-42D9-9951-4C64EFBD4EB3}"/>
            </c:ext>
          </c:extLst>
        </c:ser>
        <c:ser>
          <c:idx val="4"/>
          <c:order val="3"/>
          <c:tx>
            <c:strRef>
              <c:f>Лист1!$P$12</c:f>
              <c:strCache>
                <c:ptCount val="1"/>
                <c:pt idx="0">
                  <c:v>Дешево</c:v>
                </c:pt>
              </c:strCache>
            </c:strRef>
          </c:tx>
          <c:spPr>
            <a:ln w="44450" cap="rnd">
              <a:solidFill>
                <a:schemeClr val="accent5"/>
              </a:solidFill>
              <a:prstDash val="sysDot"/>
              <a:round/>
            </a:ln>
            <a:effectLst/>
          </c:spPr>
          <c:marker>
            <c:symbol val="none"/>
          </c:marker>
          <c:cat>
            <c:strRef>
              <c:f>Лист1!$P$8:$AB$8</c:f>
              <c:strCache>
                <c:ptCount val="13"/>
                <c:pt idx="0">
                  <c:v>Цена</c:v>
                </c:pt>
                <c:pt idx="1">
                  <c:v>100</c:v>
                </c:pt>
                <c:pt idx="2">
                  <c:v>200</c:v>
                </c:pt>
                <c:pt idx="3">
                  <c:v>300</c:v>
                </c:pt>
                <c:pt idx="4">
                  <c:v>400</c:v>
                </c:pt>
                <c:pt idx="5">
                  <c:v>500</c:v>
                </c:pt>
                <c:pt idx="6">
                  <c:v>600</c:v>
                </c:pt>
                <c:pt idx="7">
                  <c:v>700</c:v>
                </c:pt>
                <c:pt idx="8">
                  <c:v>800</c:v>
                </c:pt>
                <c:pt idx="9">
                  <c:v>900</c:v>
                </c:pt>
                <c:pt idx="10">
                  <c:v>1000</c:v>
                </c:pt>
                <c:pt idx="11">
                  <c:v>1100</c:v>
                </c:pt>
                <c:pt idx="12">
                  <c:v>1200</c:v>
                </c:pt>
              </c:strCache>
            </c:strRef>
          </c:cat>
          <c:val>
            <c:numRef>
              <c:f>Лист1!$Q$12:$AB$12</c:f>
              <c:numCache>
                <c:formatCode>General</c:formatCode>
                <c:ptCount val="12"/>
                <c:pt idx="0">
                  <c:v>1</c:v>
                </c:pt>
                <c:pt idx="1">
                  <c:v>1</c:v>
                </c:pt>
                <c:pt idx="2">
                  <c:v>1</c:v>
                </c:pt>
                <c:pt idx="3">
                  <c:v>1</c:v>
                </c:pt>
                <c:pt idx="4">
                  <c:v>0.4</c:v>
                </c:pt>
                <c:pt idx="5">
                  <c:v>0</c:v>
                </c:pt>
              </c:numCache>
            </c:numRef>
          </c:val>
          <c:smooth val="0"/>
          <c:extLst xmlns:c16r2="http://schemas.microsoft.com/office/drawing/2015/06/chart">
            <c:ext xmlns:c16="http://schemas.microsoft.com/office/drawing/2014/chart" uri="{C3380CC4-5D6E-409C-BE32-E72D297353CC}">
              <c16:uniqueId val="{00000003-3B91-42D9-9951-4C64EFBD4EB3}"/>
            </c:ext>
          </c:extLst>
        </c:ser>
        <c:dLbls>
          <c:showLegendKey val="0"/>
          <c:showVal val="0"/>
          <c:showCatName val="0"/>
          <c:showSerName val="0"/>
          <c:showPercent val="0"/>
          <c:showBubbleSize val="0"/>
        </c:dLbls>
        <c:marker val="1"/>
        <c:smooth val="0"/>
        <c:axId val="267080448"/>
        <c:axId val="267083136"/>
      </c:lineChart>
      <c:catAx>
        <c:axId val="267080448"/>
        <c:scaling>
          <c:orientation val="minMax"/>
        </c:scaling>
        <c:delete val="0"/>
        <c:axPos val="b"/>
        <c:title>
          <c:tx>
            <c:rich>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r>
                  <a:rPr lang="ru-RU" sz="1050" b="1">
                    <a:solidFill>
                      <a:sysClr val="windowText" lastClr="000000"/>
                    </a:solidFill>
                  </a:rPr>
                  <a:t>Цена, руб</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7083136"/>
        <c:crosses val="autoZero"/>
        <c:auto val="1"/>
        <c:lblAlgn val="ctr"/>
        <c:lblOffset val="100"/>
        <c:noMultiLvlLbl val="0"/>
      </c:catAx>
      <c:valAx>
        <c:axId val="26708313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r>
                  <a:rPr lang="ru-RU" sz="1050" b="1">
                    <a:solidFill>
                      <a:sysClr val="windowText" lastClr="000000"/>
                    </a:solidFill>
                  </a:rPr>
                  <a:t>Доля респондентов</a:t>
                </a:r>
              </a:p>
            </c:rich>
          </c:tx>
          <c:layout>
            <c:manualLayout>
              <c:xMode val="edge"/>
              <c:yMode val="edge"/>
              <c:x val="2.9930518439337254E-2"/>
              <c:y val="0.2085895603107248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7080448"/>
        <c:crosses val="autoZero"/>
        <c:crossBetween val="between"/>
        <c:majorUnit val="0.2"/>
      </c:valAx>
      <c:spPr>
        <a:noFill/>
        <a:ln>
          <a:noFill/>
        </a:ln>
        <a:effectLst/>
      </c:spPr>
    </c:plotArea>
    <c:legend>
      <c:legendPos val="r"/>
      <c:layout>
        <c:manualLayout>
          <c:xMode val="edge"/>
          <c:yMode val="edge"/>
          <c:x val="0.82053186430263847"/>
          <c:y val="0.11771086251106218"/>
          <c:w val="0.16710555221217335"/>
          <c:h val="0.634601798694471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6F71F-A425-4F08-A8A1-AA4ED4DD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88</Pages>
  <Words>17114</Words>
  <Characters>97555</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pompa</dc:creator>
  <cp:lastModifiedBy>pompa</cp:lastModifiedBy>
  <cp:revision>87</cp:revision>
  <dcterms:created xsi:type="dcterms:W3CDTF">2020-10-26T16:20:00Z</dcterms:created>
  <dcterms:modified xsi:type="dcterms:W3CDTF">2020-11-14T19:30:00Z</dcterms:modified>
</cp:coreProperties>
</file>